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735474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14:paraId="71770652" w14:textId="75A09973" w:rsidR="003D6144" w:rsidRDefault="004745F6">
          <w:r>
            <w:rPr>
              <w:noProof/>
              <w:lang w:eastAsia="hr-HR" w:bidi="ar-SA"/>
            </w:rPr>
            <w:pict w14:anchorId="6DF222FA">
              <v:group id="_x0000_s1026" style="position:absolute;left:0;text-align:left;margin-left:-57.6pt;margin-top:-49.35pt;width:560.9pt;height:801.15pt;z-index:251671552;mso-position-horizontal-relative:text;mso-position-vertical-relative:text" coordorigin="253,430" coordsize="11218,16023">
                <v:rect id="_x0000_s1027" style="position:absolute;left:253;top:430;width:11208;height:1300;mso-position-horizontal-relative:page;mso-position-vertical-relative:page;v-text-anchor:middle" fillcolor="#6a564f [2409]" stroked="f">
                  <v:textbox style="mso-next-textbox:#_x0000_s1027" inset="18pt,,18pt">
                    <w:txbxContent>
                      <w:p w14:paraId="49EB4A20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ime i prezime učenika:</w:t>
                        </w:r>
                      </w:p>
                      <w:p w14:paraId="628778B4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Škola:</w:t>
                        </w:r>
                      </w:p>
                      <w:p w14:paraId="022E6B62" w14:textId="77777777" w:rsidR="003D6144" w:rsidRPr="00E22573" w:rsidRDefault="003D6144">
                        <w:pPr>
                          <w:pStyle w:val="Bezproreda"/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E2257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z w:val="28"/>
                            <w:szCs w:val="28"/>
                          </w:rPr>
                          <w:t>Datum:</w:t>
                        </w:r>
                      </w:p>
                    </w:txbxContent>
                  </v:textbox>
                </v:rect>
                <v:rect id="_x0000_s1028" style="position:absolute;left:8668;top:1730;width:2781;height:1141;v-text-anchor:middle" fillcolor="#93b9c2 [2414]" stroked="f" strokecolor="#f2f2f2 [3041]" strokeweight="3pt">
                  <v:shadow on="t" type="perspective" color="#463934 [1609]" opacity=".5" offset="1pt" offset2="-1pt"/>
                  <v:textbox style="mso-next-textbox:#_x0000_s1028">
                    <w:txbxContent>
                      <w:p w14:paraId="560320FB" w14:textId="77777777" w:rsidR="003D6144" w:rsidRPr="00E22573" w:rsidRDefault="003D6144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</w:pPr>
                        <w:r w:rsidRPr="00E22573">
                          <w:rPr>
                            <w:rFonts w:asciiTheme="majorHAnsi" w:eastAsiaTheme="majorEastAsia" w:hAnsiTheme="majorHAnsi" w:cstheme="majorBidi"/>
                            <w:color w:val="294349" w:themeColor="background2" w:themeShade="40"/>
                            <w:sz w:val="56"/>
                            <w:szCs w:val="56"/>
                          </w:rPr>
                          <w:t>GEA 1</w:t>
                        </w:r>
                      </w:p>
                    </w:txbxContent>
                  </v:textbox>
                </v:rect>
                <v:rect id="_x0000_s1029" style="position:absolute;left:284;top:1730;width:8404;height:6491;v-text-anchor:middle" fillcolor="#d2da7a [3206]" stroked="f">
                  <v:textbox style="mso-next-textbox:#_x0000_s1029" inset="18pt,,18pt">
                    <w:txbxContent>
                      <w:p w14:paraId="32F2BDE7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Dragi učenici </w:t>
                        </w:r>
                      </w:p>
                      <w:p w14:paraId="256C10E0" w14:textId="77777777" w:rsidR="009B66D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 xml:space="preserve">danas učimo novo gradivo u </w:t>
                        </w:r>
                        <w:r w:rsidR="007252BE" w:rsidRPr="009B66D4">
                          <w:rPr>
                            <w:rFonts w:ascii="Calibri" w:hAnsi="Calibri" w:cs="Calibri"/>
                          </w:rPr>
                          <w:t>nastavnoj</w:t>
                        </w:r>
                        <w:r w:rsidRPr="009B66D4">
                          <w:rPr>
                            <w:rFonts w:ascii="Calibri" w:hAnsi="Calibri" w:cs="Calibri"/>
                          </w:rPr>
                          <w:t xml:space="preserve"> jedinici „Tekućice i stajaćice“. </w:t>
                        </w:r>
                      </w:p>
                      <w:p w14:paraId="3DD01F91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9B66D4">
                          <w:rPr>
                            <w:rFonts w:ascii="Calibri" w:hAnsi="Calibri" w:cs="Calibri"/>
                          </w:rPr>
                          <w:t>Trebamo ostvariti sljedeće ishode učenja:</w:t>
                        </w:r>
                      </w:p>
                      <w:p w14:paraId="7457CE5F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B.6.5</w:t>
                        </w:r>
                        <w:r w:rsidRPr="009B66D4">
                          <w:rPr>
                            <w:rFonts w:ascii="Barlow SK" w:eastAsia="Calibri" w:hAnsi="Barlow SK" w:cs="Calibri"/>
                            <w:color w:val="FF0000"/>
                          </w:rPr>
                          <w:t>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opisuje atmosferu i vrijeme, objašnjava najvažnije klimatske elemente, prikuplja i analizira podatke o vremenu te obrazlaže važnost</w:t>
                        </w:r>
                        <w:r w:rsidR="007252BE">
                          <w:rPr>
                            <w:rFonts w:ascii="Barlow SK" w:eastAsia="Calibri" w:hAnsi="Barlow SK" w:cs="Calibri"/>
                          </w:rPr>
                          <w:t xml:space="preserve"> 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>vremenske prognoze.</w:t>
                        </w:r>
                      </w:p>
                      <w:p w14:paraId="67950467" w14:textId="77777777" w:rsidR="009B66D4" w:rsidRPr="009B66D4" w:rsidRDefault="009B66D4" w:rsidP="009B66D4">
                        <w:pPr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  <w:b/>
                            <w:color w:val="FF0000"/>
                          </w:rPr>
                          <w:t>GEO OŠ B.6.6.</w:t>
                        </w:r>
                        <w:r w:rsidRPr="009B66D4">
                          <w:rPr>
                            <w:rFonts w:ascii="Barlow SK" w:eastAsia="Calibri" w:hAnsi="Barlow SK" w:cs="Calibri"/>
                          </w:rPr>
                          <w:t xml:space="preserve"> Učenik objašnjava složene utjecaje na obilježja klime, uspoređuje klimatske dijagrame te čita kartu klasifikacije klima.</w:t>
                        </w:r>
                      </w:p>
                      <w:p w14:paraId="5AD6C0DA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atmosferu te položaj i važnost atmosfere</w:t>
                        </w:r>
                      </w:p>
                      <w:p w14:paraId="7BB15870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opisuje vrijeme subjektivno i objektivno</w:t>
                        </w:r>
                      </w:p>
                      <w:p w14:paraId="5D9ABA72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obrazlaže važnost prikupljanja podataka o vremenu i važnost vremenske prognoze</w:t>
                        </w:r>
                      </w:p>
                      <w:p w14:paraId="13EF87B3" w14:textId="77777777" w:rsidR="009B66D4" w:rsidRPr="009B66D4" w:rsidRDefault="009B66D4" w:rsidP="009B66D4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60"/>
                          <w:jc w:val="left"/>
                          <w:rPr>
                            <w:rFonts w:ascii="Barlow SK" w:eastAsia="Calibri" w:hAnsi="Barlow SK" w:cs="Calibri"/>
                          </w:rPr>
                        </w:pPr>
                        <w:r w:rsidRPr="009B66D4">
                          <w:rPr>
                            <w:rFonts w:ascii="Barlow SK" w:eastAsia="Calibri" w:hAnsi="Barlow SK" w:cs="Calibri"/>
                          </w:rPr>
                          <w:t>razlikuje vrijeme i klimu</w:t>
                        </w:r>
                      </w:p>
                      <w:p w14:paraId="6735A129" w14:textId="77777777" w:rsidR="003D6144" w:rsidRPr="009B66D4" w:rsidRDefault="003D6144" w:rsidP="003D6144">
                        <w:pPr>
                          <w:rPr>
                            <w:rFonts w:ascii="Calibri" w:hAnsi="Calibri" w:cs="Calibri"/>
                            <w:szCs w:val="28"/>
                          </w:rPr>
                        </w:pPr>
                      </w:p>
                      <w:p w14:paraId="0F749882" w14:textId="77777777" w:rsidR="003D6144" w:rsidRPr="009B66D4" w:rsidRDefault="00AA0AD4" w:rsidP="003D6144">
                        <w:pPr>
                          <w:rPr>
                            <w:szCs w:val="28"/>
                          </w:rPr>
                        </w:pPr>
                        <w:r w:rsidRPr="00AA0AD4">
                          <w:rPr>
                            <w:szCs w:val="28"/>
                            <w:highlight w:val="yellow"/>
                          </w:rPr>
                          <w:t>+ MPT očekivanja koja se daju online ostvariti</w:t>
                        </w:r>
                      </w:p>
                      <w:p w14:paraId="070B7B5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E86557F" w14:textId="77777777" w:rsidR="003D6144" w:rsidRPr="009B66D4" w:rsidRDefault="007252BE" w:rsidP="003D6144">
                        <w:pPr>
                          <w:rPr>
                            <w:szCs w:val="28"/>
                          </w:rPr>
                        </w:pPr>
                        <w:r w:rsidRPr="007252BE">
                          <w:rPr>
                            <w:szCs w:val="28"/>
                            <w:highlight w:val="yellow"/>
                          </w:rPr>
                          <w:t>OVDJE PIŠEMO ISHODE KOJI SU ISTOVJETNI ISHODIMA U PRIPEMAMA ZA REDNOVNU NASTAVU+ MPT (PO POTREBI)</w:t>
                        </w:r>
                      </w:p>
                      <w:p w14:paraId="628AD42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2F904E1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63CEE20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0A8818EC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230D14E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5DA6052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5AE1276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62072F8D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48B829A3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5C221DE4" w14:textId="77777777" w:rsidR="003D6144" w:rsidRPr="009B66D4" w:rsidRDefault="003D6144" w:rsidP="003D6144">
                        <w:pPr>
                          <w:rPr>
                            <w:szCs w:val="28"/>
                          </w:rPr>
                        </w:pPr>
                      </w:p>
                      <w:p w14:paraId="23E19F34" w14:textId="77777777" w:rsidR="009B66D4" w:rsidRPr="009B66D4" w:rsidRDefault="009B66D4"/>
                    </w:txbxContent>
                  </v:textbox>
                </v:rect>
                <v:rect id="_x0000_s1030" style="position:absolute;left:8681;top:2931;width:2780;height:5290" fillcolor="#e2e4ec [660]" stroked="f">
                  <v:fill color2="#b0ccd3 [2734]"/>
                  <v:textbox style="mso-next-textbox:#_x0000_s1030">
                    <w:txbxContent>
                      <w:p w14:paraId="5D75D18D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cjelina</w:t>
                        </w:r>
                      </w:p>
                      <w:p w14:paraId="0BF4E764" w14:textId="77777777" w:rsidR="003D614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8"/>
                            <w:szCs w:val="24"/>
                          </w:rPr>
                          <w:t>VRIJEME I KLIMA</w:t>
                        </w:r>
                      </w:p>
                      <w:p w14:paraId="4D5DA0A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Nastavna jedinic</w:t>
                        </w:r>
                        <w:r w:rsidR="009B66D4"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1BE8D86C" w14:textId="77777777" w:rsidR="009B66D4" w:rsidRPr="009B66D4" w:rsidRDefault="009B66D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Vrijeme i klima</w:t>
                        </w:r>
                      </w:p>
                      <w:p w14:paraId="4EC3721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  <w:t>Tip nastavnog sata</w:t>
                        </w:r>
                      </w:p>
                      <w:p w14:paraId="3AFCA171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 w:rsidRPr="009B66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obrada</w:t>
                        </w:r>
                      </w:p>
                      <w:p w14:paraId="08CA31AA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FDFF06B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D17126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592A224E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072F436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150F8859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0FEE71D0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  <w:sz w:val="24"/>
                            <w:szCs w:val="24"/>
                          </w:rPr>
                        </w:pPr>
                      </w:p>
                      <w:p w14:paraId="4990E3DF" w14:textId="77777777" w:rsidR="003D6144" w:rsidRPr="009B66D4" w:rsidRDefault="003D6144" w:rsidP="003D6144">
                        <w:pPr>
                          <w:jc w:val="left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rect>
                <v:rect id="_x0000_s1031" style="position:absolute;left:284;top:8221;width:8404;height:6878" fillcolor="#9fb8cd [3205]" stroked="f">
                  <v:fill color2="#b0ccd3 [2734]"/>
                  <v:textbox style="mso-next-textbox:#_x0000_s1031">
                    <w:txbxContent>
                      <w:p w14:paraId="705C2CA4" w14:textId="462F35AE" w:rsidR="007252BE" w:rsidRDefault="007252BE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>AKTIVNOSTI/ZADATCI</w:t>
                        </w:r>
                        <w:r w:rsidR="00AA0AD4"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1C2B2DE7" w14:textId="77777777" w:rsidR="001C5846" w:rsidRDefault="001C5846" w:rsidP="00652EA3">
                        <w:pPr>
                          <w:spacing w:after="0" w:line="240" w:lineRule="auto"/>
                          <w:rPr>
                            <w:rFonts w:ascii="Calibri" w:hAnsi="Calibri" w:cs="Calibri"/>
                            <w:b/>
                            <w:sz w:val="24"/>
                            <w:szCs w:val="24"/>
                          </w:rPr>
                        </w:pPr>
                      </w:p>
                      <w:p w14:paraId="1B2981B2" w14:textId="41960EF6" w:rsidR="00652EA3" w:rsidRDefault="001C5846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Istraži</w:t>
                        </w:r>
                        <w:r>
                          <w:rPr>
                            <w:szCs w:val="28"/>
                          </w:rPr>
                          <w:t xml:space="preserve"> koliko stanovnika živi na Zemlji na sljedećoj Internet stranici</w:t>
                        </w:r>
                      </w:p>
                      <w:p w14:paraId="34C8D2AD" w14:textId="1C6B1509" w:rsidR="001C5846" w:rsidRDefault="001C5846" w:rsidP="001C5846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9" w:history="1">
                          <w:r w:rsidRPr="009D24B4">
                            <w:rPr>
                              <w:rStyle w:val="Hiperveza"/>
                              <w:szCs w:val="28"/>
                            </w:rPr>
                            <w:t>https://www.worldometers.info/world-population/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780DACB1" w14:textId="3D82CABE" w:rsidR="001C5846" w:rsidRDefault="001C5846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Na istoj Internet stranici </w:t>
                        </w:r>
                        <w:r w:rsidRPr="001C5846">
                          <w:rPr>
                            <w:b/>
                            <w:bCs/>
                            <w:szCs w:val="28"/>
                          </w:rPr>
                          <w:t>pogledaj</w:t>
                        </w:r>
                        <w:r>
                          <w:rPr>
                            <w:szCs w:val="28"/>
                          </w:rPr>
                          <w:t xml:space="preserve"> 20 država s najvećim brojem stanovnika i </w:t>
                        </w:r>
                        <w:r w:rsidRPr="001C5846">
                          <w:rPr>
                            <w:b/>
                            <w:bCs/>
                            <w:szCs w:val="28"/>
                          </w:rPr>
                          <w:t xml:space="preserve">pronađi </w:t>
                        </w:r>
                        <w:r>
                          <w:rPr>
                            <w:szCs w:val="28"/>
                          </w:rPr>
                          <w:t>ih na geografskoj karti svijeta u atlasu.</w:t>
                        </w:r>
                      </w:p>
                      <w:p w14:paraId="5DA8BE27" w14:textId="602C6AD6" w:rsidR="001C5846" w:rsidRDefault="001C5846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Na dnu 75. stranice u udžbeniku </w:t>
                        </w:r>
                        <w:r w:rsidRPr="00302620">
                          <w:rPr>
                            <w:b/>
                            <w:bCs/>
                            <w:szCs w:val="28"/>
                          </w:rPr>
                          <w:t xml:space="preserve">pročitaj </w:t>
                        </w:r>
                        <w:r>
                          <w:rPr>
                            <w:szCs w:val="28"/>
                          </w:rPr>
                          <w:t>tekst o popisu stanovništva.</w:t>
                        </w:r>
                      </w:p>
                      <w:p w14:paraId="230B6F4F" w14:textId="7E449113" w:rsidR="00302620" w:rsidRDefault="00302620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Istraži, pitaj</w:t>
                        </w:r>
                        <w:r>
                          <w:rPr>
                            <w:szCs w:val="28"/>
                          </w:rPr>
                          <w:t xml:space="preserve"> ukućane sjećaju li se popisa stanovništva iz 2011. godine – Što su ih tada popisivači prilikom dolaska u njihov dom ispitivali?</w:t>
                        </w:r>
                      </w:p>
                      <w:p w14:paraId="277E8821" w14:textId="637BE3BA" w:rsidR="00302620" w:rsidRDefault="00302620" w:rsidP="00652EA3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Analiziraj</w:t>
                        </w:r>
                        <w:r>
                          <w:rPr>
                            <w:szCs w:val="28"/>
                          </w:rPr>
                          <w:t xml:space="preserve"> graf kretanja broja stanovnika u udžbeniku na 76. str.</w:t>
                        </w:r>
                      </w:p>
                      <w:p w14:paraId="31FCD216" w14:textId="3F1CDDC4" w:rsidR="00302620" w:rsidRDefault="00302620" w:rsidP="0030262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Analiziraj</w:t>
                        </w:r>
                        <w:r>
                          <w:rPr>
                            <w:szCs w:val="28"/>
                          </w:rPr>
                          <w:t xml:space="preserve"> tematsku kartu u udžbeniku na 78. stranici, zatim u atlasu </w:t>
                        </w:r>
                        <w:r w:rsidRPr="00302620">
                          <w:rPr>
                            <w:b/>
                            <w:bCs/>
                            <w:szCs w:val="28"/>
                          </w:rPr>
                          <w:t>pronađi</w:t>
                        </w:r>
                        <w:r>
                          <w:rPr>
                            <w:szCs w:val="28"/>
                          </w:rPr>
                          <w:t xml:space="preserve"> 4 područja najgušće naseljenosti u svijetu.</w:t>
                        </w:r>
                      </w:p>
                      <w:p w14:paraId="77923932" w14:textId="79910297" w:rsidR="00302620" w:rsidRDefault="00302620" w:rsidP="0030262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Na sljedećoj internet stranici </w:t>
                        </w:r>
                        <w:r w:rsidRPr="00302620">
                          <w:rPr>
                            <w:b/>
                            <w:bCs/>
                            <w:szCs w:val="28"/>
                          </w:rPr>
                          <w:t>pronađi</w:t>
                        </w:r>
                        <w:r>
                          <w:rPr>
                            <w:szCs w:val="28"/>
                          </w:rPr>
                          <w:t xml:space="preserve"> podatke o broju stanovnika i površini tvoje županije.</w:t>
                        </w:r>
                      </w:p>
                      <w:p w14:paraId="4B1D66E5" w14:textId="7FF8C978" w:rsidR="00302620" w:rsidRDefault="00302620" w:rsidP="00302620">
                        <w:pPr>
                          <w:pStyle w:val="Odlomakpopisa"/>
                          <w:spacing w:after="0" w:line="240" w:lineRule="auto"/>
                          <w:rPr>
                            <w:szCs w:val="28"/>
                          </w:rPr>
                        </w:pPr>
                        <w:hyperlink r:id="rId10" w:history="1">
                          <w:r w:rsidRPr="009D24B4">
                            <w:rPr>
                              <w:rStyle w:val="Hiperveza"/>
                              <w:szCs w:val="28"/>
                            </w:rPr>
                            <w:t>www.dzs.hr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51748CC2" w14:textId="6844369C" w:rsidR="00302620" w:rsidRDefault="00302620" w:rsidP="0030262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I</w:t>
                        </w:r>
                        <w:r w:rsidRPr="00302620">
                          <w:rPr>
                            <w:b/>
                            <w:bCs/>
                            <w:szCs w:val="28"/>
                          </w:rPr>
                          <w:t>zračunaj</w:t>
                        </w:r>
                        <w:r>
                          <w:rPr>
                            <w:szCs w:val="28"/>
                          </w:rPr>
                          <w:t xml:space="preserve"> gustoću naseljenosti. Podatke i račun </w:t>
                        </w:r>
                        <w:r w:rsidRPr="00302620">
                          <w:rPr>
                            <w:b/>
                            <w:bCs/>
                            <w:szCs w:val="28"/>
                          </w:rPr>
                          <w:t>zapiši</w:t>
                        </w:r>
                        <w:r>
                          <w:rPr>
                            <w:szCs w:val="28"/>
                          </w:rPr>
                          <w:t xml:space="preserve"> u bilježnicu.</w:t>
                        </w:r>
                      </w:p>
                      <w:p w14:paraId="1BEFE9D2" w14:textId="26A7CCC4" w:rsidR="00302620" w:rsidRDefault="00302620" w:rsidP="0030262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Prepiši</w:t>
                        </w:r>
                        <w:r>
                          <w:rPr>
                            <w:szCs w:val="28"/>
                          </w:rPr>
                          <w:t xml:space="preserve"> plan ploče u bilježnicu.</w:t>
                        </w:r>
                      </w:p>
                      <w:p w14:paraId="194C7EC3" w14:textId="77687013" w:rsidR="00302620" w:rsidRPr="00302620" w:rsidRDefault="00302620" w:rsidP="00302620">
                        <w:pPr>
                          <w:pStyle w:val="Odlomakpopisa"/>
                          <w:numPr>
                            <w:ilvl w:val="0"/>
                            <w:numId w:val="10"/>
                          </w:numPr>
                          <w:spacing w:after="0" w:line="240" w:lineRule="auto"/>
                          <w:rPr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Cs w:val="28"/>
                          </w:rPr>
                          <w:t>Riješi</w:t>
                        </w:r>
                        <w:r>
                          <w:rPr>
                            <w:szCs w:val="28"/>
                          </w:rPr>
                          <w:t xml:space="preserve"> zadatke u radnoj bilježnici od 64. do 67. str.</w:t>
                        </w:r>
                      </w:p>
                      <w:p w14:paraId="226155B8" w14:textId="77777777" w:rsidR="003D6144" w:rsidRPr="009B66D4" w:rsidRDefault="003D6144">
                        <w:pPr>
                          <w:rPr>
                            <w:rFonts w:ascii="Calibri" w:hAnsi="Calibri" w:cs="Calibri"/>
                          </w:rPr>
                        </w:pPr>
                      </w:p>
                      <w:p w14:paraId="0B223556" w14:textId="77777777" w:rsidR="003D6144" w:rsidRPr="009B66D4" w:rsidRDefault="003D6144"/>
                    </w:txbxContent>
                  </v:textbox>
                </v:rect>
                <v:rect id="_x0000_s1032" style="position:absolute;left:8681;top:8221;width:2780;height:6878" fillcolor="#c9a295 [2424]" stroked="f">
                  <v:fill color2="#b0ccd3 [2734]"/>
                  <v:textbox style="mso-next-textbox:#_x0000_s1032">
                    <w:txbxContent>
                      <w:p w14:paraId="484A4FCF" w14:textId="77777777" w:rsidR="003D6144" w:rsidRP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MATERIJALI ZA RAD</w:t>
                        </w:r>
                      </w:p>
                      <w:p w14:paraId="65E4A61E" w14:textId="0EB28628" w:rsidR="003D6144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 xml:space="preserve">UDŽBENIK </w:t>
                        </w:r>
                        <w:r w:rsidR="00A770FC">
                          <w:rPr>
                            <w:rFonts w:ascii="Calibri" w:hAnsi="Calibri" w:cs="Calibri"/>
                          </w:rPr>
                          <w:t xml:space="preserve">75. - 78. </w:t>
                        </w:r>
                        <w:r w:rsidRPr="003D6144">
                          <w:rPr>
                            <w:rFonts w:ascii="Calibri" w:hAnsi="Calibri" w:cs="Calibri"/>
                          </w:rPr>
                          <w:t>str.</w:t>
                        </w:r>
                      </w:p>
                      <w:p w14:paraId="0FC5B8A6" w14:textId="03E5731D" w:rsidR="008C10BA" w:rsidRPr="003D6144" w:rsidRDefault="008C10BA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RADNA BILJEŽNICA</w:t>
                        </w:r>
                        <w:r w:rsidR="00A770FC">
                          <w:rPr>
                            <w:rFonts w:ascii="Calibri" w:hAnsi="Calibri" w:cs="Calibri"/>
                          </w:rPr>
                          <w:t xml:space="preserve"> 64. – 67. str.</w:t>
                        </w:r>
                      </w:p>
                      <w:p w14:paraId="0AAD23C3" w14:textId="77777777" w:rsidR="00A770FC" w:rsidRDefault="003D6144">
                        <w:pPr>
                          <w:rPr>
                            <w:rFonts w:ascii="Calibri" w:hAnsi="Calibri" w:cs="Calibri"/>
                          </w:rPr>
                        </w:pPr>
                        <w:r w:rsidRPr="003D6144">
                          <w:rPr>
                            <w:rFonts w:ascii="Calibri" w:hAnsi="Calibri" w:cs="Calibri"/>
                          </w:rPr>
                          <w:t>GEOGRAFSKI ATLAS</w:t>
                        </w:r>
                      </w:p>
                      <w:p w14:paraId="2FDDDC23" w14:textId="1A2E3177" w:rsidR="008C10BA" w:rsidRPr="003D6144" w:rsidRDefault="00A770FC">
                        <w:pPr>
                          <w:rPr>
                            <w:rFonts w:ascii="Calibri" w:hAnsi="Calibri" w:cs="Calibri"/>
                          </w:rPr>
                        </w:pPr>
                        <w:r>
                          <w:rPr>
                            <w:rFonts w:ascii="Calibri" w:hAnsi="Calibri" w:cs="Calibri"/>
                          </w:rPr>
                          <w:t>Geografska karta svijeta 6. i 7. str.</w:t>
                        </w:r>
                        <w:r w:rsidR="003D6144" w:rsidRPr="003D6144">
                          <w:rPr>
                            <w:rFonts w:ascii="Calibri" w:hAnsi="Calibri" w:cs="Calibri"/>
                          </w:rPr>
                          <w:t xml:space="preserve"> </w:t>
                        </w:r>
                      </w:p>
                      <w:p w14:paraId="6D5305C0" w14:textId="0676CC90" w:rsidR="003D6144" w:rsidRDefault="003D6144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  <w:r w:rsidRPr="003D6144">
                          <w:rPr>
                            <w:rFonts w:ascii="Calibri" w:hAnsi="Calibri" w:cs="Calibri"/>
                            <w:b/>
                          </w:rPr>
                          <w:t>DIGITALNE POVEZN</w:t>
                        </w:r>
                        <w:r w:rsidRPr="007252BE">
                          <w:rPr>
                            <w:rFonts w:ascii="Calibri" w:hAnsi="Calibri" w:cs="Calibri"/>
                            <w:b/>
                          </w:rPr>
                          <w:t>ICE</w:t>
                        </w:r>
                      </w:p>
                      <w:p w14:paraId="5201BA30" w14:textId="77777777" w:rsidR="0056335B" w:rsidRDefault="0056335B" w:rsidP="0056335B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szCs w:val="28"/>
                          </w:rPr>
                        </w:pPr>
                        <w:hyperlink r:id="rId11" w:history="1">
                          <w:r w:rsidRPr="009D24B4">
                            <w:rPr>
                              <w:rStyle w:val="Hiperveza"/>
                              <w:szCs w:val="28"/>
                            </w:rPr>
                            <w:t>https://www.worldometers.info/world-population/</w:t>
                          </w:r>
                        </w:hyperlink>
                      </w:p>
                      <w:p w14:paraId="2750AFB6" w14:textId="77777777" w:rsidR="0056335B" w:rsidRDefault="0056335B" w:rsidP="0056335B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szCs w:val="28"/>
                          </w:rPr>
                        </w:pPr>
                        <w:hyperlink r:id="rId12" w:history="1">
                          <w:r w:rsidRPr="009D24B4">
                            <w:rPr>
                              <w:rStyle w:val="Hiperveza"/>
                              <w:szCs w:val="28"/>
                            </w:rPr>
                            <w:t>www.dzs.hr</w:t>
                          </w:r>
                        </w:hyperlink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0A725DE4" w14:textId="4A69A592" w:rsidR="0056335B" w:rsidRDefault="0056335B" w:rsidP="0056335B">
                        <w:pPr>
                          <w:pStyle w:val="Odlomakpopisa"/>
                          <w:spacing w:after="0" w:line="240" w:lineRule="auto"/>
                          <w:ind w:left="0"/>
                          <w:rPr>
                            <w:szCs w:val="28"/>
                          </w:rPr>
                        </w:pPr>
                        <w:r>
                          <w:rPr>
                            <w:szCs w:val="28"/>
                          </w:rPr>
                          <w:t xml:space="preserve"> </w:t>
                        </w:r>
                      </w:p>
                      <w:p w14:paraId="16926D28" w14:textId="77777777" w:rsidR="0056335B" w:rsidRDefault="0056335B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25108B31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06B894C5" w14:textId="77777777" w:rsidR="007252BE" w:rsidRDefault="007252BE">
                        <w:pPr>
                          <w:rPr>
                            <w:rFonts w:ascii="Calibri" w:hAnsi="Calibri" w:cs="Calibri"/>
                            <w:b/>
                          </w:rPr>
                        </w:pPr>
                      </w:p>
                      <w:p w14:paraId="7230055B" w14:textId="77777777" w:rsidR="007252BE" w:rsidRPr="003D6144" w:rsidRDefault="007252BE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rect>
                <v:rect id="_x0000_s1033" style="position:absolute;left:263;top:14604;width:11208;height:1849;v-text-anchor:middle" fillcolor="#628bad [2405]" stroked="f">
                  <v:textbox style="mso-next-textbox:#_x0000_s1033">
                    <w:txbxContent>
                      <w:p w14:paraId="3E104373" w14:textId="77777777" w:rsidR="008C10BA" w:rsidRPr="00652EA3" w:rsidRDefault="003D6144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7252BE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NAPOMENA</w:t>
                        </w:r>
                        <w:r w:rsidRPr="00652EA3">
                          <w:rPr>
                            <w:rFonts w:ascii="Calibri" w:hAnsi="Calibri" w:cs="Calibri"/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t>:</w:t>
                        </w:r>
                        <w:r w:rsidRPr="00652EA3">
                          <w:rPr>
                            <w:rFonts w:ascii="Calibri" w:hAnsi="Calibri" w:cs="Calibri"/>
                          </w:rPr>
                          <w:t xml:space="preserve"> </w:t>
                        </w:r>
                        <w:r w:rsidR="008C10BA"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>U prilogu vam šaljem plan ploče i zadatke za pomoć u učenju.</w:t>
                        </w:r>
                      </w:p>
                      <w:p w14:paraId="10F86B32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color w:val="FFFFFF" w:themeColor="background1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Fotografije obavljenih zadataka pošaljite do ____________________ </w:t>
                        </w:r>
                        <w:r w:rsidRPr="00652EA3">
                          <w:rPr>
                            <w:rFonts w:ascii="Calibri" w:hAnsi="Calibri" w:cs="Calibri"/>
                            <w:i/>
                            <w:iCs/>
                            <w:color w:val="FFFFFF" w:themeColor="background1"/>
                          </w:rPr>
                          <w:t xml:space="preserve">(datum) </w:t>
                        </w: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do ______ sati na sljedeću mail adresu _______________________. </w:t>
                        </w:r>
                      </w:p>
                      <w:p w14:paraId="25351D88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  <w:r w:rsidRPr="00652EA3">
                          <w:rPr>
                            <w:rFonts w:ascii="Calibri" w:hAnsi="Calibri" w:cs="Calibri"/>
                            <w:color w:val="FFFFFF" w:themeColor="background1"/>
                          </w:rPr>
                          <w:t xml:space="preserve"> </w:t>
                        </w:r>
                      </w:p>
                      <w:p w14:paraId="01BA9F03" w14:textId="77777777" w:rsidR="008C10BA" w:rsidRPr="00652EA3" w:rsidRDefault="008C10BA" w:rsidP="008C10BA">
                        <w:pPr>
                          <w:spacing w:after="0" w:line="240" w:lineRule="auto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  <w:p w14:paraId="6F72D6D5" w14:textId="77777777" w:rsidR="003D6144" w:rsidRPr="007252BE" w:rsidRDefault="003D6144">
                        <w:pPr>
                          <w:pStyle w:val="Bezproreda"/>
                          <w:jc w:val="center"/>
                          <w:rPr>
                            <w:rFonts w:ascii="Calibri" w:hAnsi="Calibri" w:cs="Calibri"/>
                            <w:smallCaps/>
                            <w:spacing w:val="6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</v:group>
            </w:pict>
          </w:r>
          <w:r>
            <w:rPr>
              <w:noProof/>
              <w:lang w:eastAsia="hr-HR" w:bidi="ar-SA"/>
            </w:rPr>
            <w:pict w14:anchorId="6AF96AE4">
              <v:rect id="_x0000_s1036" style="position:absolute;left:0;text-align:left;margin-left:-56.65pt;margin-top:15.65pt;width:420.2pt;height:324.55pt;z-index:251674624;mso-position-horizontal-relative:text;mso-position-vertical-relative:text;v-text-anchor:middle" fillcolor="#d2da7a [3206]" stroked="f">
                <v:textbox style="mso-next-textbox:#_x0000_s1036" inset="18pt,,18pt">
                  <w:txbxContent>
                    <w:p w14:paraId="521C5DC0" w14:textId="77777777" w:rsidR="00A770FC" w:rsidRDefault="006A784F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Dragi učenici</w:t>
                      </w:r>
                      <w:r w:rsid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,</w:t>
                      </w:r>
                    </w:p>
                    <w:p w14:paraId="572A5C31" w14:textId="6F84BB8F" w:rsidR="006A784F" w:rsidRPr="00A770FC" w:rsidRDefault="006A784F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1FAA75" w14:textId="254571E2" w:rsidR="006A784F" w:rsidRDefault="006A784F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danas učimo nov</w:t>
                      </w:r>
                      <w:r w:rsidR="008C10BA"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e nastavne sadržaje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 nastavnoj jedinici „</w:t>
                      </w:r>
                      <w:r w:rsidR="00A770FC"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Naseljenost svijeta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“. </w:t>
                      </w:r>
                    </w:p>
                    <w:p w14:paraId="742EAA7D" w14:textId="77777777" w:rsidR="00A770FC" w:rsidRPr="00A770FC" w:rsidRDefault="00A770FC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4CDAF823" w14:textId="3D4F70E0" w:rsidR="006A784F" w:rsidRDefault="006A784F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Trebamo ostvariti sljedeće ishode učenja:</w:t>
                      </w:r>
                    </w:p>
                    <w:p w14:paraId="2BAA17C5" w14:textId="77777777" w:rsidR="00A770FC" w:rsidRPr="00A770FC" w:rsidRDefault="00A770FC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5E3D5725" w14:textId="2FA53051" w:rsidR="00A770FC" w:rsidRPr="00A770FC" w:rsidRDefault="00A770FC" w:rsidP="00A770FC">
                      <w:pPr>
                        <w:spacing w:after="0" w:line="240" w:lineRule="auto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2"/>
                          <w:szCs w:val="22"/>
                        </w:rPr>
                        <w:t>GEO OŠ B.A.6.1.</w:t>
                      </w:r>
                      <w:r w:rsidRPr="00A770FC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interpretira podatke o broju i razmještaju stanovnika i gustoći naseljenosti na primjerima iz Hrvatske i svijeta.</w:t>
                      </w:r>
                    </w:p>
                    <w:p w14:paraId="7552CB4B" w14:textId="77777777" w:rsidR="00A770FC" w:rsidRPr="00A770FC" w:rsidRDefault="00A770FC" w:rsidP="00A770FC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navodi približan broj stanovnika u svijetu</w:t>
                      </w:r>
                    </w:p>
                    <w:p w14:paraId="044DF675" w14:textId="77777777" w:rsidR="00A770FC" w:rsidRPr="00A770FC" w:rsidRDefault="00A770FC" w:rsidP="00A770FC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analizira linijski dijagram kretanja broja stanovnika</w:t>
                      </w:r>
                    </w:p>
                    <w:p w14:paraId="3DF4A3DF" w14:textId="77777777" w:rsidR="00A770FC" w:rsidRPr="00A770FC" w:rsidRDefault="00A770FC" w:rsidP="00A770FC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izračunava gustoću naseljenosti</w:t>
                      </w:r>
                    </w:p>
                    <w:p w14:paraId="368992D8" w14:textId="77777777" w:rsidR="00A770FC" w:rsidRPr="00A770FC" w:rsidRDefault="00A770FC" w:rsidP="00A770FC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analizira tematske karte i navodi uzroke neravnomjerne naseljenosti </w:t>
                      </w:r>
                    </w:p>
                    <w:p w14:paraId="6F3B6E3C" w14:textId="375EA49A" w:rsidR="00A770FC" w:rsidRDefault="00A770FC" w:rsidP="00A770FC">
                      <w:pPr>
                        <w:numPr>
                          <w:ilvl w:val="0"/>
                          <w:numId w:val="11"/>
                        </w:num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s pomoću tematskih karata opisuje razmještaj stanovništva i gustoću naseljenosti</w:t>
                      </w:r>
                    </w:p>
                    <w:p w14:paraId="44DD7F16" w14:textId="77777777" w:rsidR="00A770FC" w:rsidRPr="00A770FC" w:rsidRDefault="00A770FC" w:rsidP="00A770FC">
                      <w:pPr>
                        <w:spacing w:after="0" w:line="240" w:lineRule="auto"/>
                        <w:ind w:left="360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1F0EEDBF" w14:textId="50AE12B5" w:rsidR="00A770FC" w:rsidRPr="00A770FC" w:rsidRDefault="00A770FC" w:rsidP="00A770F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uku</w:t>
                      </w:r>
                      <w:proofErr w:type="spellEnd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A.3.1.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traži nove informacije iz različitih izvora, transformira ih u novo znanje i uspješno primjenjuje pri rješavanju problema.</w:t>
                      </w:r>
                    </w:p>
                    <w:p w14:paraId="563EACC2" w14:textId="77777777" w:rsidR="00A770FC" w:rsidRPr="00A770FC" w:rsidRDefault="00A770FC" w:rsidP="00A770F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A.3.2.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se samostalno koristi raznim uređajima i programima. </w:t>
                      </w:r>
                    </w:p>
                    <w:p w14:paraId="3D766E89" w14:textId="77777777" w:rsidR="00A770FC" w:rsidRPr="00A770FC" w:rsidRDefault="00A770FC" w:rsidP="00A770F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proofErr w:type="spellStart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>ikt</w:t>
                      </w:r>
                      <w:proofErr w:type="spellEnd"/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 C.3.2.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Učenik samostalno i djelotvorno provodi jednostavno pretraživanje, a uz učiteljevu pomoć složeno pretraživanje informacija u digitalnome okružju.</w:t>
                      </w:r>
                    </w:p>
                    <w:p w14:paraId="037B525E" w14:textId="77777777" w:rsidR="00A770FC" w:rsidRPr="00A770FC" w:rsidRDefault="00A770FC" w:rsidP="00A770F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left"/>
                        <w:rPr>
                          <w:rFonts w:ascii="Calibri" w:eastAsia="Times New Roman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OŠ HJ A.6.3.  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Učenik čita tekst, uspoređuje podatke prema važnosti i objašnjava značenje teksta.</w:t>
                      </w:r>
                    </w:p>
                    <w:p w14:paraId="0EC7B8B3" w14:textId="2D139666" w:rsidR="00A770FC" w:rsidRPr="00A770FC" w:rsidRDefault="00A770FC" w:rsidP="00A770FC">
                      <w:pPr>
                        <w:spacing w:after="0" w:line="240" w:lineRule="auto"/>
                        <w:jc w:val="left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 w:rsidRPr="00A770FC">
                        <w:rPr>
                          <w:rFonts w:ascii="Calibri" w:hAnsi="Calibri" w:cs="Calibri"/>
                          <w:b/>
                          <w:bCs/>
                          <w:sz w:val="22"/>
                          <w:szCs w:val="22"/>
                        </w:rPr>
                        <w:t xml:space="preserve">MAT OŠ A.6.7. </w:t>
                      </w:r>
                      <w:r w:rsidRPr="00A770FC">
                        <w:rPr>
                          <w:rFonts w:ascii="Calibri" w:hAnsi="Calibri" w:cs="Calibri"/>
                          <w:sz w:val="22"/>
                          <w:szCs w:val="22"/>
                        </w:rPr>
                        <w:t>Računa s cijelim brojevima.</w:t>
                      </w:r>
                    </w:p>
                    <w:p w14:paraId="076E21F2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719027A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580D9B1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3B2C06D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230F07AD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2A639B6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E00C7F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4F05430C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17EA1328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09ED994F" w14:textId="77777777" w:rsidR="006A784F" w:rsidRPr="009B66D4" w:rsidRDefault="006A784F" w:rsidP="003D6144">
                      <w:pPr>
                        <w:rPr>
                          <w:szCs w:val="28"/>
                        </w:rPr>
                      </w:pPr>
                    </w:p>
                    <w:p w14:paraId="7B1F32E1" w14:textId="77777777" w:rsidR="006A784F" w:rsidRPr="009B66D4" w:rsidRDefault="006A784F"/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D34BB11">
              <v:rect id="_x0000_s1037" style="position:absolute;left:0;text-align:left;margin-left:363.2pt;margin-top:75.7pt;width:139pt;height:264.5pt;z-index:251675648;mso-position-horizontal-relative:text;mso-position-vertical-relative:text" fillcolor="#e2e4ec [660]" stroked="f">
                <v:fill color2="#b0ccd3 [2734]"/>
                <v:textbox style="mso-next-textbox:#_x0000_s1037">
                  <w:txbxContent>
                    <w:p w14:paraId="14E9AB23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cjelina</w:t>
                      </w:r>
                    </w:p>
                    <w:p w14:paraId="635718E8" w14:textId="3247EE66" w:rsidR="006A784F" w:rsidRPr="009B66D4" w:rsidRDefault="00A770F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4"/>
                        </w:rPr>
                        <w:t>STANOVNIŠTVO</w:t>
                      </w:r>
                    </w:p>
                    <w:p w14:paraId="1F636928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Nastavna jedinica</w:t>
                      </w:r>
                    </w:p>
                    <w:p w14:paraId="43C5D416" w14:textId="358395CA" w:rsidR="006A784F" w:rsidRPr="008C10BA" w:rsidRDefault="00A770FC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</w:rPr>
                        <w:t>Naseljenost svijeta</w:t>
                      </w:r>
                    </w:p>
                    <w:p w14:paraId="17661E7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sz w:val="24"/>
                          <w:szCs w:val="24"/>
                        </w:rPr>
                        <w:t>Tip nastavnog sata</w:t>
                      </w:r>
                    </w:p>
                    <w:p w14:paraId="43AAB5B5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</w:pPr>
                      <w:r w:rsidRPr="009B66D4">
                        <w:rPr>
                          <w:rFonts w:ascii="Calibri" w:hAnsi="Calibri" w:cs="Calibri"/>
                          <w:b/>
                          <w:sz w:val="24"/>
                          <w:szCs w:val="24"/>
                        </w:rPr>
                        <w:t>obrada</w:t>
                      </w:r>
                    </w:p>
                    <w:p w14:paraId="0709C6B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D19D5F1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331488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14B7616C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A21169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26BC192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3AEDD269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50ADCDDA" w14:textId="77777777" w:rsidR="006A784F" w:rsidRPr="009B66D4" w:rsidRDefault="006A784F" w:rsidP="003D6144">
                      <w:pPr>
                        <w:jc w:val="left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7D86A66F">
              <v:rect id="_x0000_s1035" style="position:absolute;left:0;text-align:left;margin-left:362.55pt;margin-top:15.65pt;width:139.05pt;height:57.05pt;z-index:251673600;mso-position-horizontal-relative:text;mso-position-vertical-relative:text;v-text-anchor:middle" fillcolor="#93b9c2 [2414]" stroked="f" strokecolor="#f2f2f2 [3041]" strokeweight="3pt">
                <v:shadow on="t" type="perspective" color="#463934 [1609]" opacity=".5" offset="1pt" offset2="-1pt"/>
                <v:textbox style="mso-next-textbox:#_x0000_s1035">
                  <w:txbxContent>
                    <w:p w14:paraId="69320986" w14:textId="77777777" w:rsidR="006A784F" w:rsidRPr="00E22573" w:rsidRDefault="006A784F">
                      <w:pPr>
                        <w:pStyle w:val="Bezproreda"/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</w:pPr>
                      <w:r w:rsidRPr="00E22573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 xml:space="preserve">GEA </w:t>
                      </w:r>
                      <w:r w:rsidR="00B43350">
                        <w:rPr>
                          <w:rFonts w:asciiTheme="majorHAnsi" w:eastAsiaTheme="majorEastAsia" w:hAnsiTheme="majorHAnsi" w:cstheme="majorBidi"/>
                          <w:color w:val="294349" w:themeColor="background2" w:themeShade="40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rect>
            </w:pict>
          </w:r>
          <w:r>
            <w:rPr>
              <w:noProof/>
              <w:lang w:eastAsia="hr-HR" w:bidi="ar-SA"/>
            </w:rPr>
            <w:pict w14:anchorId="31ABE909">
              <v:rect id="_x0000_s1034" style="position:absolute;left:0;text-align:left;margin-left:12.65pt;margin-top:21.5pt;width:560.4pt;height:65pt;z-index:251672576;mso-position-horizontal-relative:page;mso-position-vertical-relative:page;v-text-anchor:middle" fillcolor="#6a564f [2409]" stroked="f">
                <v:textbox style="mso-next-textbox:#_x0000_s1034" inset="18pt,,18pt">
                  <w:txbxContent>
                    <w:p w14:paraId="1BEE693F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ime i prezime učenika:</w:t>
                      </w:r>
                    </w:p>
                    <w:p w14:paraId="2448542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Škola:</w:t>
                      </w:r>
                    </w:p>
                    <w:p w14:paraId="05D133D7" w14:textId="77777777" w:rsidR="006A784F" w:rsidRPr="00E22573" w:rsidRDefault="006A784F">
                      <w:pPr>
                        <w:pStyle w:val="Bezproreda"/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</w:pPr>
                      <w:r w:rsidRPr="00E22573">
                        <w:rPr>
                          <w:rFonts w:ascii="Calibri" w:hAnsi="Calibri" w:cs="Calibri"/>
                          <w:smallCaps/>
                          <w:color w:val="FFFFFF" w:themeColor="background1"/>
                          <w:sz w:val="28"/>
                          <w:szCs w:val="28"/>
                        </w:rPr>
                        <w:t>Datum:</w:t>
                      </w:r>
                    </w:p>
                  </w:txbxContent>
                </v:textbox>
                <w10:wrap anchorx="page" anchory="page"/>
              </v:rect>
            </w:pict>
          </w:r>
        </w:p>
        <w:p w14:paraId="7E3A65B5" w14:textId="77777777" w:rsidR="003D6144" w:rsidRDefault="003D6144" w:rsidP="003D6144">
          <w:pPr>
            <w:rPr>
              <w:szCs w:val="28"/>
            </w:rPr>
          </w:pPr>
        </w:p>
        <w:p w14:paraId="215CBC94" w14:textId="77777777" w:rsidR="003D6144" w:rsidRDefault="003D6144"/>
        <w:p w14:paraId="7DBB3BED" w14:textId="77777777" w:rsidR="003D6144" w:rsidRDefault="003D6144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p w14:paraId="12F6DBDA" w14:textId="77777777" w:rsidR="00AA0AD4" w:rsidRPr="008C10BA" w:rsidRDefault="00AA0AD4" w:rsidP="00AA0AD4">
      <w:pPr>
        <w:rPr>
          <w:rFonts w:ascii="Barlow SK" w:eastAsia="Calibri" w:hAnsi="Barlow SK" w:cs="Calibri"/>
          <w:b/>
          <w:sz w:val="24"/>
          <w:szCs w:val="24"/>
          <w:u w:val="single"/>
        </w:rPr>
      </w:pPr>
      <w:r w:rsidRPr="008C10BA">
        <w:rPr>
          <w:rFonts w:ascii="Barlow SK" w:eastAsia="Calibri" w:hAnsi="Barlow SK" w:cs="Calibri"/>
          <w:b/>
          <w:sz w:val="24"/>
          <w:szCs w:val="24"/>
          <w:u w:val="single"/>
        </w:rPr>
        <w:lastRenderedPageBreak/>
        <w:t>Sažetak /plan školske ploče</w:t>
      </w:r>
    </w:p>
    <w:p w14:paraId="64763F6C" w14:textId="77777777" w:rsidR="00A770FC" w:rsidRPr="00DB6657" w:rsidRDefault="00A770FC" w:rsidP="00A770F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62A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DB6657">
        <w:rPr>
          <w:rFonts w:ascii="Times New Roman" w:hAnsi="Times New Roman"/>
          <w:b/>
          <w:sz w:val="24"/>
          <w:szCs w:val="24"/>
        </w:rPr>
        <w:t>Naseljenost svijeta</w:t>
      </w:r>
    </w:p>
    <w:p w14:paraId="37BC42A5" w14:textId="77777777" w:rsidR="00AC7ECE" w:rsidRDefault="00A770FC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/>
          <w:sz w:val="24"/>
          <w:szCs w:val="24"/>
        </w:rPr>
        <w:t>popis stanovnika</w:t>
      </w:r>
      <w:r w:rsidR="00AC7ECE">
        <w:rPr>
          <w:rFonts w:ascii="Times New Roman" w:hAnsi="Times New Roman"/>
          <w:sz w:val="24"/>
          <w:szCs w:val="24"/>
        </w:rPr>
        <w:t xml:space="preserve"> – prikupljanje osnovnih podataka o stanovništvu</w:t>
      </w:r>
    </w:p>
    <w:p w14:paraId="276C034E" w14:textId="45DE4116" w:rsidR="00A770FC" w:rsidRPr="00AC7ECE" w:rsidRDefault="00AC7ECE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apsolutna naseljenost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≈ </w:t>
      </w:r>
      <w:r w:rsidR="00A770FC" w:rsidRPr="00AC7ECE">
        <w:rPr>
          <w:rFonts w:ascii="Times New Roman" w:hAnsi="Times New Roman"/>
          <w:sz w:val="24"/>
          <w:szCs w:val="24"/>
        </w:rPr>
        <w:t>7.7 milijardi stanovnika</w:t>
      </w:r>
    </w:p>
    <w:p w14:paraId="410B5685" w14:textId="77777777" w:rsidR="00AC7ECE" w:rsidRDefault="00A770FC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/>
          <w:sz w:val="24"/>
          <w:szCs w:val="24"/>
        </w:rPr>
        <w:t>broj svjetskog stanovništva raste</w:t>
      </w:r>
    </w:p>
    <w:p w14:paraId="41ED2501" w14:textId="77777777" w:rsidR="00AC7ECE" w:rsidRDefault="00A770FC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/>
          <w:sz w:val="24"/>
          <w:szCs w:val="24"/>
        </w:rPr>
        <w:t>svijet je nejednako naseljen</w:t>
      </w:r>
    </w:p>
    <w:p w14:paraId="61C9CEE7" w14:textId="4B3B6DB9" w:rsidR="00A770FC" w:rsidRPr="00AC7ECE" w:rsidRDefault="00A770FC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/>
          <w:sz w:val="24"/>
          <w:szCs w:val="24"/>
        </w:rPr>
        <w:t>gustoća naseljenosti</w:t>
      </w:r>
    </w:p>
    <w:p w14:paraId="16135B79" w14:textId="77777777" w:rsidR="00A770FC" w:rsidRDefault="00A770FC" w:rsidP="00AC7ECE">
      <w:pPr>
        <w:spacing w:after="0" w:line="240" w:lineRule="auto"/>
        <w:jc w:val="center"/>
      </w:pPr>
      <w:r>
        <w:object w:dxaOrig="3960" w:dyaOrig="1905" w14:anchorId="3E126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0.6pt;height:72.6pt" o:ole="">
            <v:imagedata r:id="rId13" o:title=""/>
          </v:shape>
          <o:OLEObject Type="Embed" ProgID="PBrush" ShapeID="_x0000_i1025" DrawAspect="Content" ObjectID="_1672322613" r:id="rId14"/>
        </w:object>
      </w:r>
    </w:p>
    <w:p w14:paraId="7FA8F0F1" w14:textId="77777777" w:rsidR="00A770FC" w:rsidRDefault="00A770FC" w:rsidP="00A770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305267" w14:textId="77777777" w:rsidR="00A770FC" w:rsidRDefault="00A770FC" w:rsidP="00A770FC">
      <w:pPr>
        <w:spacing w:after="0" w:line="240" w:lineRule="auto"/>
      </w:pPr>
      <w:r>
        <w:object w:dxaOrig="9450" w:dyaOrig="1125" w14:anchorId="632A2FBD">
          <v:shape id="_x0000_i1026" type="#_x0000_t75" style="width:445.8pt;height:52.8pt" o:ole="">
            <v:imagedata r:id="rId15" o:title=""/>
          </v:shape>
          <o:OLEObject Type="Embed" ProgID="PBrush" ShapeID="_x0000_i1026" DrawAspect="Content" ObjectID="_1672322614" r:id="rId16"/>
        </w:object>
      </w:r>
    </w:p>
    <w:p w14:paraId="235CEB47" w14:textId="70BBE39C" w:rsidR="00AA0AD4" w:rsidRDefault="00AC7ECE" w:rsidP="00AA0AD4">
      <w:pPr>
        <w:rPr>
          <w:rFonts w:ascii="Barlow SK" w:eastAsia="Calibri" w:hAnsi="Barlow SK" w:cs="Calibri"/>
          <w:b/>
        </w:rPr>
      </w:pPr>
      <w:r w:rsidRPr="006D5D94">
        <w:rPr>
          <w:noProof/>
        </w:rPr>
        <w:drawing>
          <wp:inline distT="0" distB="0" distL="0" distR="0" wp14:anchorId="614B6162" wp14:editId="49549E7D">
            <wp:extent cx="3878580" cy="1943100"/>
            <wp:effectExtent l="0" t="0" r="0" b="19050"/>
            <wp:docPr id="2" name="Dij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6597C87A" w14:textId="5E9AB065" w:rsidR="00AC7ECE" w:rsidRPr="00AC7ECE" w:rsidRDefault="00AC7ECE" w:rsidP="00AC7ECE">
      <w:pPr>
        <w:pStyle w:val="Odlomakpopisa"/>
        <w:numPr>
          <w:ilvl w:val="0"/>
          <w:numId w:val="1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AC7ECE">
        <w:rPr>
          <w:rFonts w:ascii="Times New Roman" w:hAnsi="Times New Roman"/>
          <w:sz w:val="24"/>
          <w:szCs w:val="24"/>
        </w:rPr>
        <w:t>4 područja najveće gustoće naseljenosti: istočna Azija, južna Azija, zapadna Europa, sjeveroistok SAD-a</w:t>
      </w:r>
    </w:p>
    <w:p w14:paraId="7317C1C4" w14:textId="77777777" w:rsidR="00AC7ECE" w:rsidRDefault="00AC7ECE" w:rsidP="00AA0AD4">
      <w:pPr>
        <w:rPr>
          <w:rFonts w:ascii="Barlow SK" w:eastAsia="Calibri" w:hAnsi="Barlow SK" w:cs="Calibri"/>
          <w:b/>
        </w:rPr>
      </w:pPr>
    </w:p>
    <w:p w14:paraId="3EBAB54C" w14:textId="77777777" w:rsidR="008C10BA" w:rsidRDefault="008C10BA" w:rsidP="00AA0AD4">
      <w:pPr>
        <w:rPr>
          <w:rFonts w:ascii="Barlow SK" w:eastAsia="Calibri" w:hAnsi="Barlow SK" w:cs="Calibri"/>
          <w:b/>
        </w:rPr>
      </w:pPr>
    </w:p>
    <w:p w14:paraId="1BC9E86C" w14:textId="77777777" w:rsidR="00AA0AD4" w:rsidRPr="008C10BA" w:rsidRDefault="00AA0AD4" w:rsidP="00AA0AD4">
      <w:pPr>
        <w:rPr>
          <w:rFonts w:ascii="Barlow SK" w:hAnsi="Barlow SK" w:cs="Calibri"/>
          <w:b/>
          <w:sz w:val="24"/>
          <w:szCs w:val="24"/>
          <w:u w:val="single"/>
        </w:rPr>
      </w:pPr>
      <w:r w:rsidRPr="008C10BA">
        <w:rPr>
          <w:rFonts w:ascii="Barlow SK" w:hAnsi="Barlow SK" w:cs="Calibri"/>
          <w:b/>
          <w:sz w:val="24"/>
          <w:szCs w:val="24"/>
          <w:u w:val="single"/>
        </w:rPr>
        <w:t>DODATNI ZADATCI/listić</w:t>
      </w:r>
    </w:p>
    <w:p w14:paraId="571A07B6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Prilog 1. Izlazna kartica s pitanjima za provjeru usvojenosti ishoda učenja</w:t>
      </w:r>
    </w:p>
    <w:p w14:paraId="1CA6C7BB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45491904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0517E41" w14:textId="624F6DA4" w:rsidR="00302620" w:rsidRPr="0056335B" w:rsidRDefault="00302620" w:rsidP="00302620">
      <w:pPr>
        <w:pStyle w:val="Odlomakpopisa"/>
        <w:ind w:left="0"/>
        <w:rPr>
          <w:rFonts w:ascii="Times New Roman" w:hAnsi="Times New Roman"/>
          <w:bCs/>
          <w:sz w:val="24"/>
          <w:szCs w:val="24"/>
        </w:rPr>
      </w:pPr>
      <w:r w:rsidRPr="0056335B">
        <w:rPr>
          <w:rFonts w:ascii="Times New Roman" w:hAnsi="Times New Roman"/>
          <w:bCs/>
          <w:sz w:val="24"/>
          <w:szCs w:val="24"/>
        </w:rPr>
        <w:t>Ime i prezime učenika:</w:t>
      </w:r>
      <w:r w:rsidR="0056335B" w:rsidRPr="0056335B">
        <w:rPr>
          <w:rFonts w:ascii="Times New Roman" w:hAnsi="Times New Roman"/>
          <w:bCs/>
          <w:sz w:val="24"/>
          <w:szCs w:val="24"/>
        </w:rPr>
        <w:t>______________________________________</w:t>
      </w:r>
    </w:p>
    <w:p w14:paraId="7165483F" w14:textId="2E5AAE78" w:rsidR="00302620" w:rsidRDefault="0056335B" w:rsidP="0056335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NASELJENOST SVIJETA</w:t>
      </w:r>
    </w:p>
    <w:p w14:paraId="4A1E81F8" w14:textId="77777777" w:rsidR="00302620" w:rsidRDefault="00302620" w:rsidP="00302620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0F6CE55B" w14:textId="77777777" w:rsidR="00302620" w:rsidRDefault="00302620" w:rsidP="00302620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 prva dva zadatka zaokruži točan odgovor.</w:t>
      </w:r>
    </w:p>
    <w:p w14:paraId="5FA79ADD" w14:textId="77777777" w:rsidR="00302620" w:rsidRDefault="00302620" w:rsidP="00302620">
      <w:pPr>
        <w:pStyle w:val="Odlomakpopisa"/>
        <w:ind w:left="0"/>
        <w:rPr>
          <w:rFonts w:ascii="Times New Roman" w:hAnsi="Times New Roman"/>
          <w:b/>
          <w:sz w:val="24"/>
          <w:szCs w:val="24"/>
        </w:rPr>
      </w:pPr>
    </w:p>
    <w:p w14:paraId="3BED0313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Koliko stanovnika približno trenutno  živi na Zemlji?</w:t>
      </w:r>
    </w:p>
    <w:p w14:paraId="0E9BD43C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0B29BD98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a) 5.7 milijardi                  b) 6.7 milijardi             c) 7.7 milijardi                d) 8.7 milijardi</w:t>
      </w:r>
    </w:p>
    <w:p w14:paraId="5B5B21BF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522A78B3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Koje se od navedenih područja ističe velikom gustoćom naseljenosti?</w:t>
      </w:r>
    </w:p>
    <w:p w14:paraId="42653C79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40CDD8CE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Antarktika                   b) Australija              c) Europa           d) otok Grenland</w:t>
      </w:r>
    </w:p>
    <w:p w14:paraId="3403316D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798BED39" w14:textId="77777777" w:rsidR="00302620" w:rsidRPr="0056335B" w:rsidRDefault="00302620" w:rsidP="00302620">
      <w:pPr>
        <w:pStyle w:val="Odlomakpopisa"/>
        <w:ind w:left="0"/>
        <w:rPr>
          <w:rFonts w:ascii="Times New Roman" w:hAnsi="Times New Roman"/>
          <w:b/>
          <w:bCs/>
          <w:sz w:val="24"/>
          <w:szCs w:val="24"/>
        </w:rPr>
      </w:pPr>
      <w:r w:rsidRPr="0056335B">
        <w:rPr>
          <w:rFonts w:ascii="Times New Roman" w:hAnsi="Times New Roman"/>
          <w:b/>
          <w:bCs/>
          <w:sz w:val="24"/>
          <w:szCs w:val="24"/>
        </w:rPr>
        <w:t>U sljedeća dva zadatka dopuni rečenice.</w:t>
      </w:r>
    </w:p>
    <w:p w14:paraId="0818A09E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33D67915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Koristeći se džepnim računalom izračunaj gustoću naseljenosti Afrike ako je površina Afrike 30 370 000  km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a prema procjenama u Africi je sredinom 2018. godine živjelo 1 287 920 518. </w:t>
      </w:r>
    </w:p>
    <w:p w14:paraId="45EFF07F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20EA181F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Gustoća naseljenosti Afrike iznosi ________________.</w:t>
      </w:r>
    </w:p>
    <w:p w14:paraId="4FAC2AE3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</w:p>
    <w:p w14:paraId="1AF62733" w14:textId="77777777" w:rsidR="00302620" w:rsidRDefault="00302620" w:rsidP="00302620">
      <w:pPr>
        <w:pStyle w:val="Odlomakpopisa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Broj stanovnika svijeta __________ (upisati raste/pada).</w:t>
      </w:r>
    </w:p>
    <w:p w14:paraId="2BE63979" w14:textId="77777777" w:rsidR="00AA0AD4" w:rsidRDefault="00AA0AD4" w:rsidP="00AA0AD4">
      <w:pPr>
        <w:rPr>
          <w:rFonts w:ascii="Barlow SK" w:hAnsi="Barlow SK" w:cs="Calibri"/>
        </w:rPr>
      </w:pPr>
    </w:p>
    <w:p w14:paraId="3A37A050" w14:textId="77777777" w:rsidR="00AA0AD4" w:rsidRDefault="00AA0AD4" w:rsidP="00AA0AD4">
      <w:pPr>
        <w:rPr>
          <w:rFonts w:ascii="Barlow SK" w:hAnsi="Barlow SK" w:cs="Calibri"/>
        </w:rPr>
      </w:pPr>
    </w:p>
    <w:p w14:paraId="030DF03D" w14:textId="77777777" w:rsidR="00AA0AD4" w:rsidRDefault="00AA0AD4" w:rsidP="00AA0AD4">
      <w:pPr>
        <w:rPr>
          <w:rFonts w:ascii="Barlow SK" w:hAnsi="Barlow SK" w:cs="Calibri"/>
        </w:rPr>
      </w:pPr>
    </w:p>
    <w:p w14:paraId="48C5F919" w14:textId="77777777" w:rsidR="00AA0AD4" w:rsidRPr="00544E37" w:rsidRDefault="00AA0AD4" w:rsidP="00AA0AD4"/>
    <w:sectPr w:rsidR="00AA0AD4" w:rsidRPr="00544E37" w:rsidSect="00544E37">
      <w:headerReference w:type="defaul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F50D66" w14:textId="77777777" w:rsidR="004745F6" w:rsidRDefault="004745F6" w:rsidP="008D561B">
      <w:pPr>
        <w:spacing w:after="0" w:line="240" w:lineRule="auto"/>
      </w:pPr>
      <w:r>
        <w:separator/>
      </w:r>
    </w:p>
  </w:endnote>
  <w:endnote w:type="continuationSeparator" w:id="0">
    <w:p w14:paraId="4C5C8763" w14:textId="77777777" w:rsidR="004745F6" w:rsidRDefault="004745F6" w:rsidP="008D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altName w:val="Calibri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CBB8F" w14:textId="77777777" w:rsidR="004745F6" w:rsidRDefault="004745F6" w:rsidP="008D561B">
      <w:pPr>
        <w:spacing w:after="0" w:line="240" w:lineRule="auto"/>
      </w:pPr>
      <w:r>
        <w:separator/>
      </w:r>
    </w:p>
  </w:footnote>
  <w:footnote w:type="continuationSeparator" w:id="0">
    <w:p w14:paraId="7510BF66" w14:textId="77777777" w:rsidR="004745F6" w:rsidRDefault="004745F6" w:rsidP="008D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73D4B8" w14:textId="77777777" w:rsidR="008D561B" w:rsidRPr="008D561B" w:rsidRDefault="008D561B" w:rsidP="008D561B">
    <w:pPr>
      <w:pStyle w:val="Zaglavlje"/>
    </w:pPr>
    <w:r>
      <w:rPr>
        <w:noProof/>
        <w:lang w:eastAsia="hr-HR" w:bidi="ar-SA"/>
      </w:rPr>
      <w:drawing>
        <wp:anchor distT="0" distB="0" distL="114300" distR="114300" simplePos="0" relativeHeight="251658240" behindDoc="0" locked="0" layoutInCell="1" allowOverlap="1" wp14:anchorId="4D613DDA" wp14:editId="268EA8B7">
          <wp:simplePos x="0" y="0"/>
          <wp:positionH relativeFrom="margin">
            <wp:posOffset>5548630</wp:posOffset>
          </wp:positionH>
          <wp:positionV relativeFrom="margin">
            <wp:posOffset>-918845</wp:posOffset>
          </wp:positionV>
          <wp:extent cx="1123950" cy="1123950"/>
          <wp:effectExtent l="19050" t="0" r="0" b="0"/>
          <wp:wrapSquare wrapText="bothSides"/>
          <wp:docPr id="1" name="Picture 0" descr="Gea logo sivkast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a logo sivkast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54324"/>
    <w:multiLevelType w:val="hybridMultilevel"/>
    <w:tmpl w:val="D930A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6201"/>
    <w:multiLevelType w:val="hybridMultilevel"/>
    <w:tmpl w:val="3DD2F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1F2C"/>
    <w:multiLevelType w:val="hybridMultilevel"/>
    <w:tmpl w:val="444E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40EC"/>
    <w:multiLevelType w:val="hybridMultilevel"/>
    <w:tmpl w:val="31D4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0E5"/>
    <w:multiLevelType w:val="hybridMultilevel"/>
    <w:tmpl w:val="9FCAB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4F3"/>
    <w:multiLevelType w:val="hybridMultilevel"/>
    <w:tmpl w:val="64BAC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47BE0"/>
    <w:multiLevelType w:val="hybridMultilevel"/>
    <w:tmpl w:val="E3A6D6C0"/>
    <w:lvl w:ilvl="0" w:tplc="E93C4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65DA1"/>
    <w:multiLevelType w:val="hybridMultilevel"/>
    <w:tmpl w:val="430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5AB6"/>
    <w:multiLevelType w:val="hybridMultilevel"/>
    <w:tmpl w:val="4716A814"/>
    <w:lvl w:ilvl="0" w:tplc="986046F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B2986"/>
    <w:multiLevelType w:val="hybridMultilevel"/>
    <w:tmpl w:val="C52CA088"/>
    <w:lvl w:ilvl="0" w:tplc="C4D6D63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22BB7"/>
    <w:multiLevelType w:val="hybridMultilevel"/>
    <w:tmpl w:val="A4E09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15"/>
  </w:num>
  <w:num w:numId="5">
    <w:abstractNumId w:val="12"/>
  </w:num>
  <w:num w:numId="6">
    <w:abstractNumId w:val="1"/>
  </w:num>
  <w:num w:numId="7">
    <w:abstractNumId w:val="14"/>
  </w:num>
  <w:num w:numId="8">
    <w:abstractNumId w:val="7"/>
  </w:num>
  <w:num w:numId="9">
    <w:abstractNumId w:val="5"/>
  </w:num>
  <w:num w:numId="10">
    <w:abstractNumId w:val="10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561B"/>
    <w:rsid w:val="00040605"/>
    <w:rsid w:val="00041BF0"/>
    <w:rsid w:val="00074113"/>
    <w:rsid w:val="00081668"/>
    <w:rsid w:val="000D6CDD"/>
    <w:rsid w:val="000F4904"/>
    <w:rsid w:val="00133FEF"/>
    <w:rsid w:val="00151128"/>
    <w:rsid w:val="001576FA"/>
    <w:rsid w:val="00166AB2"/>
    <w:rsid w:val="001C5846"/>
    <w:rsid w:val="001D079B"/>
    <w:rsid w:val="00255698"/>
    <w:rsid w:val="00273C0B"/>
    <w:rsid w:val="00302620"/>
    <w:rsid w:val="003104DF"/>
    <w:rsid w:val="00315A00"/>
    <w:rsid w:val="00337CE6"/>
    <w:rsid w:val="00357EA5"/>
    <w:rsid w:val="00387D7F"/>
    <w:rsid w:val="003916C0"/>
    <w:rsid w:val="003A6481"/>
    <w:rsid w:val="003B6685"/>
    <w:rsid w:val="003C59BE"/>
    <w:rsid w:val="003D6144"/>
    <w:rsid w:val="004201E3"/>
    <w:rsid w:val="0042492E"/>
    <w:rsid w:val="004745F6"/>
    <w:rsid w:val="004E52B6"/>
    <w:rsid w:val="00500810"/>
    <w:rsid w:val="00531668"/>
    <w:rsid w:val="00544E37"/>
    <w:rsid w:val="0056335B"/>
    <w:rsid w:val="0059056B"/>
    <w:rsid w:val="005B2265"/>
    <w:rsid w:val="005C1EC5"/>
    <w:rsid w:val="00652EA3"/>
    <w:rsid w:val="00663EEE"/>
    <w:rsid w:val="006A6BC7"/>
    <w:rsid w:val="006A784F"/>
    <w:rsid w:val="007252BE"/>
    <w:rsid w:val="007B0CD6"/>
    <w:rsid w:val="007B30D0"/>
    <w:rsid w:val="007B7F2D"/>
    <w:rsid w:val="007C1635"/>
    <w:rsid w:val="0087244F"/>
    <w:rsid w:val="00876A5B"/>
    <w:rsid w:val="00891D8C"/>
    <w:rsid w:val="008B0AFC"/>
    <w:rsid w:val="008C10BA"/>
    <w:rsid w:val="008D488A"/>
    <w:rsid w:val="008D4982"/>
    <w:rsid w:val="008D561B"/>
    <w:rsid w:val="008E3A51"/>
    <w:rsid w:val="009662F2"/>
    <w:rsid w:val="00974F6D"/>
    <w:rsid w:val="009B66D4"/>
    <w:rsid w:val="009C443D"/>
    <w:rsid w:val="009E6947"/>
    <w:rsid w:val="00A16B97"/>
    <w:rsid w:val="00A16C9B"/>
    <w:rsid w:val="00A41185"/>
    <w:rsid w:val="00A770FC"/>
    <w:rsid w:val="00A8456A"/>
    <w:rsid w:val="00A95593"/>
    <w:rsid w:val="00AA0AD4"/>
    <w:rsid w:val="00AC7ECE"/>
    <w:rsid w:val="00B07643"/>
    <w:rsid w:val="00B43350"/>
    <w:rsid w:val="00B83E07"/>
    <w:rsid w:val="00BA5CEE"/>
    <w:rsid w:val="00BF2361"/>
    <w:rsid w:val="00C22D28"/>
    <w:rsid w:val="00CF10B9"/>
    <w:rsid w:val="00D37A4E"/>
    <w:rsid w:val="00D72ECB"/>
    <w:rsid w:val="00D77953"/>
    <w:rsid w:val="00E22573"/>
    <w:rsid w:val="00E24E11"/>
    <w:rsid w:val="00E4044D"/>
    <w:rsid w:val="00E926D0"/>
    <w:rsid w:val="00FC3F9E"/>
    <w:rsid w:val="00FE3573"/>
    <w:rsid w:val="00FE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3CEA1"/>
  <w15:docId w15:val="{D6DB50F0-116A-41D6-81B7-863C77D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3D"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9C443D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C443D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C443D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C443D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C443D"/>
    <w:pPr>
      <w:spacing w:before="200" w:after="0"/>
      <w:jc w:val="left"/>
      <w:outlineLvl w:val="4"/>
    </w:pPr>
    <w:rPr>
      <w:smallCaps/>
      <w:color w:val="628BAD" w:themeColor="accent2" w:themeShade="BF"/>
      <w:spacing w:val="10"/>
      <w:sz w:val="22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C443D"/>
    <w:pPr>
      <w:spacing w:after="0"/>
      <w:jc w:val="left"/>
      <w:outlineLvl w:val="5"/>
    </w:pPr>
    <w:rPr>
      <w:smallCaps/>
      <w:color w:val="9FB8CD" w:themeColor="accent2"/>
      <w:spacing w:val="5"/>
      <w:sz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C443D"/>
    <w:pPr>
      <w:spacing w:after="0"/>
      <w:jc w:val="left"/>
      <w:outlineLvl w:val="6"/>
    </w:pPr>
    <w:rPr>
      <w:b/>
      <w:smallCaps/>
      <w:color w:val="9FB8CD" w:themeColor="accent2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C443D"/>
    <w:pPr>
      <w:spacing w:after="0"/>
      <w:jc w:val="left"/>
      <w:outlineLvl w:val="7"/>
    </w:pPr>
    <w:rPr>
      <w:b/>
      <w:i/>
      <w:smallCaps/>
      <w:color w:val="628BAD" w:themeColor="accent2" w:themeShade="BF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C443D"/>
    <w:pPr>
      <w:spacing w:after="0"/>
      <w:jc w:val="left"/>
      <w:outlineLvl w:val="8"/>
    </w:pPr>
    <w:rPr>
      <w:b/>
      <w:i/>
      <w:smallCaps/>
      <w:color w:val="3E5C77" w:themeColor="accent2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basedOn w:val="Normal"/>
    <w:link w:val="BezproredaChar"/>
    <w:uiPriority w:val="1"/>
    <w:qFormat/>
    <w:rsid w:val="009C443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43D"/>
    <w:pPr>
      <w:ind w:left="720"/>
      <w:contextualSpacing/>
    </w:pPr>
  </w:style>
  <w:style w:type="character" w:styleId="Istaknutareferenca">
    <w:name w:val="Intense Reference"/>
    <w:uiPriority w:val="32"/>
    <w:qFormat/>
    <w:rsid w:val="009C443D"/>
    <w:rPr>
      <w:b/>
      <w:bCs/>
      <w:smallCaps/>
      <w:spacing w:val="5"/>
      <w:sz w:val="22"/>
      <w:szCs w:val="22"/>
      <w:u w:val="single"/>
    </w:rPr>
  </w:style>
  <w:style w:type="character" w:styleId="Naslovknjige">
    <w:name w:val="Book Title"/>
    <w:uiPriority w:val="33"/>
    <w:qFormat/>
    <w:rsid w:val="009C443D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aglaeno">
    <w:name w:val="Strong"/>
    <w:uiPriority w:val="22"/>
    <w:qFormat/>
    <w:rsid w:val="009C443D"/>
    <w:rPr>
      <w:b/>
      <w:color w:val="9FB8CD" w:themeColor="accent2"/>
    </w:rPr>
  </w:style>
  <w:style w:type="character" w:styleId="Istaknuto">
    <w:name w:val="Emphasis"/>
    <w:uiPriority w:val="20"/>
    <w:qFormat/>
    <w:rsid w:val="009C443D"/>
    <w:rPr>
      <w:b/>
      <w:i/>
      <w:spacing w:val="10"/>
    </w:rPr>
  </w:style>
  <w:style w:type="character" w:customStyle="1" w:styleId="Naslov1Char">
    <w:name w:val="Naslov 1 Char"/>
    <w:basedOn w:val="Zadanifontodlomka"/>
    <w:link w:val="Naslov1"/>
    <w:uiPriority w:val="9"/>
    <w:rsid w:val="009C443D"/>
    <w:rPr>
      <w:smallCaps/>
      <w:spacing w:val="5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C443D"/>
    <w:pPr>
      <w:outlineLvl w:val="9"/>
    </w:pPr>
  </w:style>
  <w:style w:type="paragraph" w:customStyle="1" w:styleId="Naslov10">
    <w:name w:val="Naslov1"/>
    <w:basedOn w:val="Normal"/>
    <w:link w:val="NaslovChar"/>
    <w:rsid w:val="009C443D"/>
    <w:pPr>
      <w:tabs>
        <w:tab w:val="left" w:pos="5556"/>
      </w:tabs>
      <w:spacing w:after="160" w:line="36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NaslovChar">
    <w:name w:val="Naslov Char"/>
    <w:basedOn w:val="Zadanifontodlomka"/>
    <w:link w:val="Naslov10"/>
    <w:rsid w:val="009C443D"/>
    <w:rPr>
      <w:rFonts w:ascii="Times New Roman" w:eastAsia="Times New Roman" w:hAnsi="Times New Roman" w:cs="Times New Roman"/>
      <w:b/>
      <w:sz w:val="32"/>
      <w:szCs w:val="24"/>
    </w:rPr>
  </w:style>
  <w:style w:type="paragraph" w:styleId="Sadraj1">
    <w:name w:val="toc 1"/>
    <w:basedOn w:val="Normal"/>
    <w:next w:val="Normal"/>
    <w:autoRedefine/>
    <w:uiPriority w:val="39"/>
    <w:unhideWhenUsed/>
    <w:rsid w:val="009C443D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9C443D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semiHidden/>
    <w:unhideWhenUsed/>
    <w:rsid w:val="009C443D"/>
    <w:pPr>
      <w:spacing w:after="100"/>
      <w:ind w:left="440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9C443D"/>
    <w:rPr>
      <w:smallCaps/>
      <w:spacing w:val="5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C443D"/>
    <w:rPr>
      <w:smallCaps/>
      <w:spacing w:val="5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C443D"/>
    <w:rPr>
      <w:smallCaps/>
      <w:spacing w:val="10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C443D"/>
    <w:rPr>
      <w:smallCaps/>
      <w:color w:val="628BAD" w:themeColor="accent2" w:themeShade="BF"/>
      <w:spacing w:val="10"/>
      <w:sz w:val="22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C443D"/>
    <w:rPr>
      <w:smallCaps/>
      <w:color w:val="9FB8CD" w:themeColor="accent2"/>
      <w:spacing w:val="5"/>
      <w:sz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C443D"/>
    <w:rPr>
      <w:b/>
      <w:smallCaps/>
      <w:color w:val="9FB8CD" w:themeColor="accent2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C443D"/>
    <w:rPr>
      <w:b/>
      <w:i/>
      <w:smallCaps/>
      <w:color w:val="628BAD" w:themeColor="accent2" w:themeShade="B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C443D"/>
    <w:rPr>
      <w:b/>
      <w:i/>
      <w:smallCaps/>
      <w:color w:val="3E5C77" w:themeColor="accent2" w:themeShade="7F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9C443D"/>
    <w:rPr>
      <w:b/>
      <w:bCs/>
      <w:caps/>
      <w:sz w:val="16"/>
      <w:szCs w:val="18"/>
    </w:rPr>
  </w:style>
  <w:style w:type="paragraph" w:styleId="Naslov">
    <w:name w:val="Title"/>
    <w:basedOn w:val="Normal"/>
    <w:next w:val="Normal"/>
    <w:link w:val="NaslovChar1"/>
    <w:uiPriority w:val="10"/>
    <w:qFormat/>
    <w:rsid w:val="009C443D"/>
    <w:pPr>
      <w:pBdr>
        <w:top w:val="single" w:sz="12" w:space="1" w:color="9FB8C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NaslovChar1">
    <w:name w:val="Naslov Char1"/>
    <w:basedOn w:val="Zadanifontodlomka"/>
    <w:link w:val="Naslov"/>
    <w:uiPriority w:val="10"/>
    <w:rsid w:val="009C443D"/>
    <w:rPr>
      <w:smallCaps/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C443D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9C443D"/>
    <w:rPr>
      <w:rFonts w:asciiTheme="majorHAnsi" w:eastAsiaTheme="majorEastAsia" w:hAnsiTheme="majorHAnsi" w:cstheme="majorBidi"/>
      <w:szCs w:val="22"/>
    </w:rPr>
  </w:style>
  <w:style w:type="character" w:customStyle="1" w:styleId="BezproredaChar">
    <w:name w:val="Bez proreda Char"/>
    <w:basedOn w:val="Zadanifontodlomka"/>
    <w:link w:val="Bezproreda"/>
    <w:uiPriority w:val="1"/>
    <w:rsid w:val="009C443D"/>
  </w:style>
  <w:style w:type="paragraph" w:styleId="Citat">
    <w:name w:val="Quote"/>
    <w:basedOn w:val="Normal"/>
    <w:next w:val="Normal"/>
    <w:link w:val="CitatChar"/>
    <w:uiPriority w:val="29"/>
    <w:qFormat/>
    <w:rsid w:val="009C443D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9C443D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C443D"/>
    <w:pPr>
      <w:pBdr>
        <w:top w:val="single" w:sz="8" w:space="10" w:color="628BAD" w:themeColor="accent2" w:themeShade="BF"/>
        <w:left w:val="single" w:sz="8" w:space="10" w:color="628BAD" w:themeColor="accent2" w:themeShade="BF"/>
        <w:bottom w:val="single" w:sz="8" w:space="10" w:color="628BAD" w:themeColor="accent2" w:themeShade="BF"/>
        <w:right w:val="single" w:sz="8" w:space="10" w:color="628BAD" w:themeColor="accent2" w:themeShade="BF"/>
      </w:pBdr>
      <w:shd w:val="clear" w:color="auto" w:fill="9FB8C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C443D"/>
    <w:rPr>
      <w:b/>
      <w:i/>
      <w:color w:val="FFFFFF" w:themeColor="background1"/>
      <w:shd w:val="clear" w:color="auto" w:fill="9FB8CD" w:themeFill="accent2"/>
    </w:rPr>
  </w:style>
  <w:style w:type="character" w:styleId="Neupadljivoisticanje">
    <w:name w:val="Subtle Emphasis"/>
    <w:uiPriority w:val="19"/>
    <w:qFormat/>
    <w:rsid w:val="009C443D"/>
    <w:rPr>
      <w:i/>
    </w:rPr>
  </w:style>
  <w:style w:type="character" w:styleId="Jakoisticanje">
    <w:name w:val="Intense Emphasis"/>
    <w:uiPriority w:val="21"/>
    <w:qFormat/>
    <w:rsid w:val="009C443D"/>
    <w:rPr>
      <w:b/>
      <w:i/>
      <w:color w:val="9FB8CD" w:themeColor="accent2"/>
      <w:spacing w:val="10"/>
    </w:rPr>
  </w:style>
  <w:style w:type="character" w:styleId="Neupadljivareferenca">
    <w:name w:val="Subtle Reference"/>
    <w:uiPriority w:val="31"/>
    <w:qFormat/>
    <w:rsid w:val="009C443D"/>
    <w:rPr>
      <w:b/>
    </w:rPr>
  </w:style>
  <w:style w:type="paragraph" w:styleId="Zaglavlje">
    <w:name w:val="header"/>
    <w:basedOn w:val="Normal"/>
    <w:link w:val="Zaglavl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D561B"/>
  </w:style>
  <w:style w:type="paragraph" w:styleId="Podnoje">
    <w:name w:val="footer"/>
    <w:basedOn w:val="Normal"/>
    <w:link w:val="PodnojeChar"/>
    <w:uiPriority w:val="99"/>
    <w:semiHidden/>
    <w:unhideWhenUsed/>
    <w:rsid w:val="008D5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D561B"/>
  </w:style>
  <w:style w:type="paragraph" w:styleId="Tekstbalonia">
    <w:name w:val="Balloon Text"/>
    <w:basedOn w:val="Normal"/>
    <w:link w:val="TekstbaloniaChar"/>
    <w:uiPriority w:val="99"/>
    <w:semiHidden/>
    <w:unhideWhenUsed/>
    <w:rsid w:val="008D5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561B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7252B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252BE"/>
    <w:pPr>
      <w:spacing w:line="240" w:lineRule="auto"/>
    </w:p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252BE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2B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2BE"/>
    <w:rPr>
      <w:b/>
      <w:bCs/>
    </w:rPr>
  </w:style>
  <w:style w:type="character" w:styleId="Hiperveza">
    <w:name w:val="Hyperlink"/>
    <w:uiPriority w:val="99"/>
    <w:unhideWhenUsed/>
    <w:rsid w:val="00AA0AD4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22573"/>
    <w:rPr>
      <w:color w:val="6B56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C5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diagramLayout" Target="diagrams/layout1.xml"/><Relationship Id="rId3" Type="http://schemas.openxmlformats.org/officeDocument/2006/relationships/numbering" Target="numbering.xml"/><Relationship Id="rId21" Type="http://schemas.microsoft.com/office/2007/relationships/diagramDrawing" Target="diagrams/drawing1.xml"/><Relationship Id="rId7" Type="http://schemas.openxmlformats.org/officeDocument/2006/relationships/footnotes" Target="footnotes.xml"/><Relationship Id="rId12" Type="http://schemas.openxmlformats.org/officeDocument/2006/relationships/hyperlink" Target="http://www.dzs.hr" TargetMode="External"/><Relationship Id="rId17" Type="http://schemas.openxmlformats.org/officeDocument/2006/relationships/diagramData" Target="diagrams/data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diagramColors" Target="diagrams/colors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rldometers.info/world-population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://www.dzs.hr" TargetMode="External"/><Relationship Id="rId19" Type="http://schemas.openxmlformats.org/officeDocument/2006/relationships/diagramQuickStyle" Target="diagrams/quickStyle1.xml"/><Relationship Id="rId4" Type="http://schemas.openxmlformats.org/officeDocument/2006/relationships/styles" Target="styles.xml"/><Relationship Id="rId9" Type="http://schemas.openxmlformats.org/officeDocument/2006/relationships/hyperlink" Target="https://www.worldometers.info/world-population/" TargetMode="External"/><Relationship Id="rId14" Type="http://schemas.openxmlformats.org/officeDocument/2006/relationships/oleObject" Target="embeddings/oleObject1.bin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0A5F61A-F461-4C54-A6A2-A0376221F399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E6B2F83-B625-494F-BEEC-CE8623C5A315}">
      <dgm:prSet phldrT="[Text]"/>
      <dgm:spPr>
        <a:xfrm>
          <a:off x="2194560" y="130530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gustoća naseljenosti</a:t>
          </a:r>
          <a:endParaRPr lang="en-US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583DA517-F1EE-422E-BE64-15167F25F543}" type="parTrans" cxnId="{0AF58405-2D3A-4C8A-83AD-38D5233A594F}">
      <dgm:prSet/>
      <dgm:spPr/>
      <dgm:t>
        <a:bodyPr/>
        <a:lstStyle/>
        <a:p>
          <a:endParaRPr lang="en-US"/>
        </a:p>
      </dgm:t>
    </dgm:pt>
    <dgm:pt modelId="{FD949DB0-5A46-40E4-8032-9447AD2AEFE4}" type="sibTrans" cxnId="{0AF58405-2D3A-4C8A-83AD-38D5233A594F}">
      <dgm:prSet/>
      <dgm:spPr/>
      <dgm:t>
        <a:bodyPr/>
        <a:lstStyle/>
        <a:p>
          <a:endParaRPr lang="en-US"/>
        </a:p>
      </dgm:t>
    </dgm:pt>
    <dgm:pt modelId="{5ECC533E-B424-4C0A-89F1-9E8A6DE3DD7A}">
      <dgm:prSet phldrT="[Text]"/>
      <dgm:spPr>
        <a:xfrm>
          <a:off x="1440179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prirodni uvjeti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28436951-4DEB-4A90-8E46-207665AAFA67}" type="parTrans" cxnId="{ED981039-4727-4126-B256-68039E6FC6E3}">
      <dgm:prSet/>
      <dgm:spPr>
        <a:xfrm>
          <a:off x="1920240" y="784097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838977B1-5672-4C2E-B7BE-263BA7B3DF9E}" type="sibTrans" cxnId="{ED981039-4727-4126-B256-68039E6FC6E3}">
      <dgm:prSet/>
      <dgm:spPr/>
      <dgm:t>
        <a:bodyPr/>
        <a:lstStyle/>
        <a:p>
          <a:endParaRPr lang="en-US"/>
        </a:p>
      </dgm:t>
    </dgm:pt>
    <dgm:pt modelId="{80ECCEE4-DEC2-47AB-8EB7-6F41B9A35D61}">
      <dgm:prSet phldrT="[Text]"/>
      <dgm:spPr>
        <a:xfrm>
          <a:off x="1440179" y="2416302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klima, vode, reljef, rude, tlo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2D49D6A-71D1-4587-B7BD-EE9C9CD35755}" type="parTrans" cxnId="{19D05523-BD13-4BC0-97FC-B12FD2521A1E}">
      <dgm:prSet/>
      <dgm:spPr>
        <a:xfrm>
          <a:off x="1874519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62B0219D-6CAD-43C3-BE81-26F9B31A954D}" type="sibTrans" cxnId="{19D05523-BD13-4BC0-97FC-B12FD2521A1E}">
      <dgm:prSet/>
      <dgm:spPr/>
      <dgm:t>
        <a:bodyPr/>
        <a:lstStyle/>
        <a:p>
          <a:endParaRPr lang="en-US"/>
        </a:p>
      </dgm:t>
    </dgm:pt>
    <dgm:pt modelId="{DA33C027-F76C-4299-8B84-EE462268CEF5}">
      <dgm:prSet phldrT="[Text]"/>
      <dgm:spPr>
        <a:xfrm>
          <a:off x="2948940" y="1273416"/>
          <a:ext cx="1234440" cy="783869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hr-HR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društvena i gospodarska razvijenost</a:t>
          </a:r>
          <a:endParaRPr lang="en-US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FA9F8DF-4B63-419C-B57C-C4AC7B0D153D}" type="parTrans" cxnId="{A2244F32-B2EE-40B6-B499-99E280B285B2}">
      <dgm:prSet/>
      <dgm:spPr>
        <a:xfrm>
          <a:off x="2674620" y="784097"/>
          <a:ext cx="754379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79" y="244659"/>
              </a:lnTo>
              <a:lnTo>
                <a:pt x="754379" y="3590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US"/>
        </a:p>
      </dgm:t>
    </dgm:pt>
    <dgm:pt modelId="{15F6E86C-F633-4122-AB17-35A351CB07D6}" type="sibTrans" cxnId="{A2244F32-B2EE-40B6-B499-99E280B285B2}">
      <dgm:prSet/>
      <dgm:spPr/>
      <dgm:t>
        <a:bodyPr/>
        <a:lstStyle/>
        <a:p>
          <a:endParaRPr lang="en-US"/>
        </a:p>
      </dgm:t>
    </dgm:pt>
    <dgm:pt modelId="{74244FB3-0E45-461F-8578-6D2530A941AD}" type="pres">
      <dgm:prSet presAssocID="{D0A5F61A-F461-4C54-A6A2-A0376221F399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92A3F01B-A077-4954-B8FC-D8D4D34675D2}" type="pres">
      <dgm:prSet presAssocID="{EE6B2F83-B625-494F-BEEC-CE8623C5A315}" presName="hierRoot1" presStyleCnt="0"/>
      <dgm:spPr/>
    </dgm:pt>
    <dgm:pt modelId="{EBAD3955-F681-4657-A6E9-F3BE42B49AB3}" type="pres">
      <dgm:prSet presAssocID="{EE6B2F83-B625-494F-BEEC-CE8623C5A315}" presName="composite" presStyleCnt="0"/>
      <dgm:spPr/>
    </dgm:pt>
    <dgm:pt modelId="{113ABB01-D57D-4F74-9F60-EAF427ABE1D0}" type="pres">
      <dgm:prSet presAssocID="{EE6B2F83-B625-494F-BEEC-CE8623C5A315}" presName="background" presStyleLbl="node0" presStyleIdx="0" presStyleCnt="1"/>
      <dgm:spPr>
        <a:xfrm>
          <a:off x="2057400" y="228"/>
          <a:ext cx="1234440" cy="78386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F6F2627D-0C71-490C-BCF8-F1BAD66E4331}" type="pres">
      <dgm:prSet presAssocID="{EE6B2F83-B625-494F-BEEC-CE8623C5A315}" presName="text" presStyleLbl="fgAcc0" presStyleIdx="0" presStyleCnt="1">
        <dgm:presLayoutVars>
          <dgm:chPref val="3"/>
        </dgm:presLayoutVars>
      </dgm:prSet>
      <dgm:spPr/>
    </dgm:pt>
    <dgm:pt modelId="{4BF848E9-AE7F-48CD-8577-905813447F34}" type="pres">
      <dgm:prSet presAssocID="{EE6B2F83-B625-494F-BEEC-CE8623C5A315}" presName="hierChild2" presStyleCnt="0"/>
      <dgm:spPr/>
    </dgm:pt>
    <dgm:pt modelId="{DAF0606C-2AD7-4C06-9172-47A163FDA40A}" type="pres">
      <dgm:prSet presAssocID="{28436951-4DEB-4A90-8E46-207665AAFA67}" presName="Name10" presStyleLbl="parChTrans1D2" presStyleIdx="0" presStyleCnt="2"/>
      <dgm:spPr/>
    </dgm:pt>
    <dgm:pt modelId="{244DFA97-B26F-462E-84CB-E7930400D7DC}" type="pres">
      <dgm:prSet presAssocID="{5ECC533E-B424-4C0A-89F1-9E8A6DE3DD7A}" presName="hierRoot2" presStyleCnt="0"/>
      <dgm:spPr/>
    </dgm:pt>
    <dgm:pt modelId="{0C27A14F-7A56-4FD3-936A-CC38E8527A09}" type="pres">
      <dgm:prSet presAssocID="{5ECC533E-B424-4C0A-89F1-9E8A6DE3DD7A}" presName="composite2" presStyleCnt="0"/>
      <dgm:spPr/>
    </dgm:pt>
    <dgm:pt modelId="{BA6AC956-6879-4720-909E-3EDD70C7809B}" type="pres">
      <dgm:prSet presAssocID="{5ECC533E-B424-4C0A-89F1-9E8A6DE3DD7A}" presName="background2" presStyleLbl="node2" presStyleIdx="0" presStyleCnt="2"/>
      <dgm:spPr>
        <a:xfrm>
          <a:off x="1303019" y="1143114"/>
          <a:ext cx="1234440" cy="78386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DBB52A7-4C1C-49EA-8623-85D074DA87AD}" type="pres">
      <dgm:prSet presAssocID="{5ECC533E-B424-4C0A-89F1-9E8A6DE3DD7A}" presName="text2" presStyleLbl="fgAcc2" presStyleIdx="0" presStyleCnt="2">
        <dgm:presLayoutVars>
          <dgm:chPref val="3"/>
        </dgm:presLayoutVars>
      </dgm:prSet>
      <dgm:spPr/>
    </dgm:pt>
    <dgm:pt modelId="{3DB71B15-667B-4650-9CD2-1675A1406E10}" type="pres">
      <dgm:prSet presAssocID="{5ECC533E-B424-4C0A-89F1-9E8A6DE3DD7A}" presName="hierChild3" presStyleCnt="0"/>
      <dgm:spPr/>
    </dgm:pt>
    <dgm:pt modelId="{11F907A0-C744-4CE3-BAFA-E871C8F95E4D}" type="pres">
      <dgm:prSet presAssocID="{E2D49D6A-71D1-4587-B7BD-EE9C9CD35755}" presName="Name17" presStyleLbl="parChTrans1D3" presStyleIdx="0" presStyleCnt="1"/>
      <dgm:spPr/>
    </dgm:pt>
    <dgm:pt modelId="{721C2CD6-E472-437B-BFF6-40ED6519315E}" type="pres">
      <dgm:prSet presAssocID="{80ECCEE4-DEC2-47AB-8EB7-6F41B9A35D61}" presName="hierRoot3" presStyleCnt="0"/>
      <dgm:spPr/>
    </dgm:pt>
    <dgm:pt modelId="{C516279D-32DC-4B99-8217-0D54BFA5A184}" type="pres">
      <dgm:prSet presAssocID="{80ECCEE4-DEC2-47AB-8EB7-6F41B9A35D61}" presName="composite3" presStyleCnt="0"/>
      <dgm:spPr/>
    </dgm:pt>
    <dgm:pt modelId="{DCA94ECE-A648-450F-B52D-9ABA4D00D236}" type="pres">
      <dgm:prSet presAssocID="{80ECCEE4-DEC2-47AB-8EB7-6F41B9A35D61}" presName="background3" presStyleLbl="node3" presStyleIdx="0" presStyleCnt="1"/>
      <dgm:spPr>
        <a:xfrm>
          <a:off x="1303019" y="2285999"/>
          <a:ext cx="1234440" cy="78386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BBB0F6E-8484-43FD-B177-CD1FBB6F5D81}" type="pres">
      <dgm:prSet presAssocID="{80ECCEE4-DEC2-47AB-8EB7-6F41B9A35D61}" presName="text3" presStyleLbl="fgAcc3" presStyleIdx="0" presStyleCnt="1">
        <dgm:presLayoutVars>
          <dgm:chPref val="3"/>
        </dgm:presLayoutVars>
      </dgm:prSet>
      <dgm:spPr/>
    </dgm:pt>
    <dgm:pt modelId="{3DFEA4EF-3921-4F18-BB33-465293EBAC0E}" type="pres">
      <dgm:prSet presAssocID="{80ECCEE4-DEC2-47AB-8EB7-6F41B9A35D61}" presName="hierChild4" presStyleCnt="0"/>
      <dgm:spPr/>
    </dgm:pt>
    <dgm:pt modelId="{FAE6D8A0-18DC-41A8-9AEE-47C765471DDC}" type="pres">
      <dgm:prSet presAssocID="{AFA9F8DF-4B63-419C-B57C-C4AC7B0D153D}" presName="Name10" presStyleLbl="parChTrans1D2" presStyleIdx="1" presStyleCnt="2"/>
      <dgm:spPr/>
    </dgm:pt>
    <dgm:pt modelId="{EA707957-BAB3-4123-82AF-7035DB320B26}" type="pres">
      <dgm:prSet presAssocID="{DA33C027-F76C-4299-8B84-EE462268CEF5}" presName="hierRoot2" presStyleCnt="0"/>
      <dgm:spPr/>
    </dgm:pt>
    <dgm:pt modelId="{0B9A390F-3779-438D-8F79-2A1A3EB685D6}" type="pres">
      <dgm:prSet presAssocID="{DA33C027-F76C-4299-8B84-EE462268CEF5}" presName="composite2" presStyleCnt="0"/>
      <dgm:spPr/>
    </dgm:pt>
    <dgm:pt modelId="{DC08344E-5030-481E-B828-7999619CB010}" type="pres">
      <dgm:prSet presAssocID="{DA33C027-F76C-4299-8B84-EE462268CEF5}" presName="background2" presStyleLbl="node2" presStyleIdx="1" presStyleCnt="2"/>
      <dgm:spPr>
        <a:xfrm>
          <a:off x="2811780" y="1143114"/>
          <a:ext cx="1234440" cy="783869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115E329C-946E-4992-B4CE-25D3B8DB059C}" type="pres">
      <dgm:prSet presAssocID="{DA33C027-F76C-4299-8B84-EE462268CEF5}" presName="text2" presStyleLbl="fgAcc2" presStyleIdx="1" presStyleCnt="2">
        <dgm:presLayoutVars>
          <dgm:chPref val="3"/>
        </dgm:presLayoutVars>
      </dgm:prSet>
      <dgm:spPr/>
    </dgm:pt>
    <dgm:pt modelId="{170E6B92-F53B-410F-AD10-515C718B472C}" type="pres">
      <dgm:prSet presAssocID="{DA33C027-F76C-4299-8B84-EE462268CEF5}" presName="hierChild3" presStyleCnt="0"/>
      <dgm:spPr/>
    </dgm:pt>
  </dgm:ptLst>
  <dgm:cxnLst>
    <dgm:cxn modelId="{0AF58405-2D3A-4C8A-83AD-38D5233A594F}" srcId="{D0A5F61A-F461-4C54-A6A2-A0376221F399}" destId="{EE6B2F83-B625-494F-BEEC-CE8623C5A315}" srcOrd="0" destOrd="0" parTransId="{583DA517-F1EE-422E-BE64-15167F25F543}" sibTransId="{FD949DB0-5A46-40E4-8032-9447AD2AEFE4}"/>
    <dgm:cxn modelId="{19D05523-BD13-4BC0-97FC-B12FD2521A1E}" srcId="{5ECC533E-B424-4C0A-89F1-9E8A6DE3DD7A}" destId="{80ECCEE4-DEC2-47AB-8EB7-6F41B9A35D61}" srcOrd="0" destOrd="0" parTransId="{E2D49D6A-71D1-4587-B7BD-EE9C9CD35755}" sibTransId="{62B0219D-6CAD-43C3-BE81-26F9B31A954D}"/>
    <dgm:cxn modelId="{AF19EA26-A29F-4C2E-8A07-308FAD429983}" type="presOf" srcId="{5ECC533E-B424-4C0A-89F1-9E8A6DE3DD7A}" destId="{CDBB52A7-4C1C-49EA-8623-85D074DA87AD}" srcOrd="0" destOrd="0" presId="urn:microsoft.com/office/officeart/2005/8/layout/hierarchy1"/>
    <dgm:cxn modelId="{0D8D9628-9BAB-41D4-8391-BC46CE17D221}" type="presOf" srcId="{AFA9F8DF-4B63-419C-B57C-C4AC7B0D153D}" destId="{FAE6D8A0-18DC-41A8-9AEE-47C765471DDC}" srcOrd="0" destOrd="0" presId="urn:microsoft.com/office/officeart/2005/8/layout/hierarchy1"/>
    <dgm:cxn modelId="{A2244F32-B2EE-40B6-B499-99E280B285B2}" srcId="{EE6B2F83-B625-494F-BEEC-CE8623C5A315}" destId="{DA33C027-F76C-4299-8B84-EE462268CEF5}" srcOrd="1" destOrd="0" parTransId="{AFA9F8DF-4B63-419C-B57C-C4AC7B0D153D}" sibTransId="{15F6E86C-F633-4122-AB17-35A351CB07D6}"/>
    <dgm:cxn modelId="{ED981039-4727-4126-B256-68039E6FC6E3}" srcId="{EE6B2F83-B625-494F-BEEC-CE8623C5A315}" destId="{5ECC533E-B424-4C0A-89F1-9E8A6DE3DD7A}" srcOrd="0" destOrd="0" parTransId="{28436951-4DEB-4A90-8E46-207665AAFA67}" sibTransId="{838977B1-5672-4C2E-B7BE-263BA7B3DF9E}"/>
    <dgm:cxn modelId="{77F2A564-8CC1-43FA-80D2-166A92086A41}" type="presOf" srcId="{D0A5F61A-F461-4C54-A6A2-A0376221F399}" destId="{74244FB3-0E45-461F-8578-6D2530A941AD}" srcOrd="0" destOrd="0" presId="urn:microsoft.com/office/officeart/2005/8/layout/hierarchy1"/>
    <dgm:cxn modelId="{10B6D258-71B1-44CB-A0E6-693CF07BBC92}" type="presOf" srcId="{28436951-4DEB-4A90-8E46-207665AAFA67}" destId="{DAF0606C-2AD7-4C06-9172-47A163FDA40A}" srcOrd="0" destOrd="0" presId="urn:microsoft.com/office/officeart/2005/8/layout/hierarchy1"/>
    <dgm:cxn modelId="{C8B63C9A-B4FF-4956-A597-C6C61696AF2E}" type="presOf" srcId="{EE6B2F83-B625-494F-BEEC-CE8623C5A315}" destId="{F6F2627D-0C71-490C-BCF8-F1BAD66E4331}" srcOrd="0" destOrd="0" presId="urn:microsoft.com/office/officeart/2005/8/layout/hierarchy1"/>
    <dgm:cxn modelId="{023AD49C-8FAC-4500-AC6A-4666A6179CA5}" type="presOf" srcId="{80ECCEE4-DEC2-47AB-8EB7-6F41B9A35D61}" destId="{EBBB0F6E-8484-43FD-B177-CD1FBB6F5D81}" srcOrd="0" destOrd="0" presId="urn:microsoft.com/office/officeart/2005/8/layout/hierarchy1"/>
    <dgm:cxn modelId="{16BDBBC6-FCDF-4D98-B924-1547E4D517A7}" type="presOf" srcId="{DA33C027-F76C-4299-8B84-EE462268CEF5}" destId="{115E329C-946E-4992-B4CE-25D3B8DB059C}" srcOrd="0" destOrd="0" presId="urn:microsoft.com/office/officeart/2005/8/layout/hierarchy1"/>
    <dgm:cxn modelId="{553812EC-E505-4BE3-9F59-9C2AF887DC34}" type="presOf" srcId="{E2D49D6A-71D1-4587-B7BD-EE9C9CD35755}" destId="{11F907A0-C744-4CE3-BAFA-E871C8F95E4D}" srcOrd="0" destOrd="0" presId="urn:microsoft.com/office/officeart/2005/8/layout/hierarchy1"/>
    <dgm:cxn modelId="{AB01894E-DA01-4640-96D0-BB268F98B6BE}" type="presParOf" srcId="{74244FB3-0E45-461F-8578-6D2530A941AD}" destId="{92A3F01B-A077-4954-B8FC-D8D4D34675D2}" srcOrd="0" destOrd="0" presId="urn:microsoft.com/office/officeart/2005/8/layout/hierarchy1"/>
    <dgm:cxn modelId="{6E07E417-A3D8-4502-A50C-8A872A71D161}" type="presParOf" srcId="{92A3F01B-A077-4954-B8FC-D8D4D34675D2}" destId="{EBAD3955-F681-4657-A6E9-F3BE42B49AB3}" srcOrd="0" destOrd="0" presId="urn:microsoft.com/office/officeart/2005/8/layout/hierarchy1"/>
    <dgm:cxn modelId="{3A4291F9-D538-47A2-95E4-BCC413B8B087}" type="presParOf" srcId="{EBAD3955-F681-4657-A6E9-F3BE42B49AB3}" destId="{113ABB01-D57D-4F74-9F60-EAF427ABE1D0}" srcOrd="0" destOrd="0" presId="urn:microsoft.com/office/officeart/2005/8/layout/hierarchy1"/>
    <dgm:cxn modelId="{BE05A6A0-644D-4A8E-9764-3A530886A949}" type="presParOf" srcId="{EBAD3955-F681-4657-A6E9-F3BE42B49AB3}" destId="{F6F2627D-0C71-490C-BCF8-F1BAD66E4331}" srcOrd="1" destOrd="0" presId="urn:microsoft.com/office/officeart/2005/8/layout/hierarchy1"/>
    <dgm:cxn modelId="{9F4BFB90-B9BC-4EE3-8E8B-69909BE5E032}" type="presParOf" srcId="{92A3F01B-A077-4954-B8FC-D8D4D34675D2}" destId="{4BF848E9-AE7F-48CD-8577-905813447F34}" srcOrd="1" destOrd="0" presId="urn:microsoft.com/office/officeart/2005/8/layout/hierarchy1"/>
    <dgm:cxn modelId="{468EDEB3-4825-4BE6-8A94-C3317C515803}" type="presParOf" srcId="{4BF848E9-AE7F-48CD-8577-905813447F34}" destId="{DAF0606C-2AD7-4C06-9172-47A163FDA40A}" srcOrd="0" destOrd="0" presId="urn:microsoft.com/office/officeart/2005/8/layout/hierarchy1"/>
    <dgm:cxn modelId="{AD3B5469-92E8-42DA-96FF-FBE13DAB8FB4}" type="presParOf" srcId="{4BF848E9-AE7F-48CD-8577-905813447F34}" destId="{244DFA97-B26F-462E-84CB-E7930400D7DC}" srcOrd="1" destOrd="0" presId="urn:microsoft.com/office/officeart/2005/8/layout/hierarchy1"/>
    <dgm:cxn modelId="{C899FF0A-9DF5-4B2D-AD72-15EAABA4B9AA}" type="presParOf" srcId="{244DFA97-B26F-462E-84CB-E7930400D7DC}" destId="{0C27A14F-7A56-4FD3-936A-CC38E8527A09}" srcOrd="0" destOrd="0" presId="urn:microsoft.com/office/officeart/2005/8/layout/hierarchy1"/>
    <dgm:cxn modelId="{A17FF81C-1048-4DED-B3C8-CCF87FE3DD0A}" type="presParOf" srcId="{0C27A14F-7A56-4FD3-936A-CC38E8527A09}" destId="{BA6AC956-6879-4720-909E-3EDD70C7809B}" srcOrd="0" destOrd="0" presId="urn:microsoft.com/office/officeart/2005/8/layout/hierarchy1"/>
    <dgm:cxn modelId="{85E20A30-E5A6-41AF-A503-47F314248084}" type="presParOf" srcId="{0C27A14F-7A56-4FD3-936A-CC38E8527A09}" destId="{CDBB52A7-4C1C-49EA-8623-85D074DA87AD}" srcOrd="1" destOrd="0" presId="urn:microsoft.com/office/officeart/2005/8/layout/hierarchy1"/>
    <dgm:cxn modelId="{E0EC5502-01E2-4BBE-BFC5-B6F69FA25267}" type="presParOf" srcId="{244DFA97-B26F-462E-84CB-E7930400D7DC}" destId="{3DB71B15-667B-4650-9CD2-1675A1406E10}" srcOrd="1" destOrd="0" presId="urn:microsoft.com/office/officeart/2005/8/layout/hierarchy1"/>
    <dgm:cxn modelId="{C32AE75B-2546-4831-87AA-50EEEC83A541}" type="presParOf" srcId="{3DB71B15-667B-4650-9CD2-1675A1406E10}" destId="{11F907A0-C744-4CE3-BAFA-E871C8F95E4D}" srcOrd="0" destOrd="0" presId="urn:microsoft.com/office/officeart/2005/8/layout/hierarchy1"/>
    <dgm:cxn modelId="{8BE77E4D-13D8-43FF-8031-6C7A8CA0860F}" type="presParOf" srcId="{3DB71B15-667B-4650-9CD2-1675A1406E10}" destId="{721C2CD6-E472-437B-BFF6-40ED6519315E}" srcOrd="1" destOrd="0" presId="urn:microsoft.com/office/officeart/2005/8/layout/hierarchy1"/>
    <dgm:cxn modelId="{EDD74E33-3025-4919-9008-C7629347DD64}" type="presParOf" srcId="{721C2CD6-E472-437B-BFF6-40ED6519315E}" destId="{C516279D-32DC-4B99-8217-0D54BFA5A184}" srcOrd="0" destOrd="0" presId="urn:microsoft.com/office/officeart/2005/8/layout/hierarchy1"/>
    <dgm:cxn modelId="{4C0830F8-1887-4ACE-8CF7-7F4EFDBCF9A2}" type="presParOf" srcId="{C516279D-32DC-4B99-8217-0D54BFA5A184}" destId="{DCA94ECE-A648-450F-B52D-9ABA4D00D236}" srcOrd="0" destOrd="0" presId="urn:microsoft.com/office/officeart/2005/8/layout/hierarchy1"/>
    <dgm:cxn modelId="{4A8EDFC6-CB9A-4A23-83D8-48F15978E87C}" type="presParOf" srcId="{C516279D-32DC-4B99-8217-0D54BFA5A184}" destId="{EBBB0F6E-8484-43FD-B177-CD1FBB6F5D81}" srcOrd="1" destOrd="0" presId="urn:microsoft.com/office/officeart/2005/8/layout/hierarchy1"/>
    <dgm:cxn modelId="{C6DD8EFF-2059-47F1-8C73-1AE7FA202F2E}" type="presParOf" srcId="{721C2CD6-E472-437B-BFF6-40ED6519315E}" destId="{3DFEA4EF-3921-4F18-BB33-465293EBAC0E}" srcOrd="1" destOrd="0" presId="urn:microsoft.com/office/officeart/2005/8/layout/hierarchy1"/>
    <dgm:cxn modelId="{2A74DD0E-A796-4F97-807F-AE0E8BA2F210}" type="presParOf" srcId="{4BF848E9-AE7F-48CD-8577-905813447F34}" destId="{FAE6D8A0-18DC-41A8-9AEE-47C765471DDC}" srcOrd="2" destOrd="0" presId="urn:microsoft.com/office/officeart/2005/8/layout/hierarchy1"/>
    <dgm:cxn modelId="{AE60275C-B109-4689-BB5B-1FC9D8A6D312}" type="presParOf" srcId="{4BF848E9-AE7F-48CD-8577-905813447F34}" destId="{EA707957-BAB3-4123-82AF-7035DB320B26}" srcOrd="3" destOrd="0" presId="urn:microsoft.com/office/officeart/2005/8/layout/hierarchy1"/>
    <dgm:cxn modelId="{549BC97F-9AA5-41FA-BF5A-E295C0F6513F}" type="presParOf" srcId="{EA707957-BAB3-4123-82AF-7035DB320B26}" destId="{0B9A390F-3779-438D-8F79-2A1A3EB685D6}" srcOrd="0" destOrd="0" presId="urn:microsoft.com/office/officeart/2005/8/layout/hierarchy1"/>
    <dgm:cxn modelId="{30D41A5C-045C-428F-B367-882D40F9AF28}" type="presParOf" srcId="{0B9A390F-3779-438D-8F79-2A1A3EB685D6}" destId="{DC08344E-5030-481E-B828-7999619CB010}" srcOrd="0" destOrd="0" presId="urn:microsoft.com/office/officeart/2005/8/layout/hierarchy1"/>
    <dgm:cxn modelId="{7CBC9239-37CF-4597-8075-B84B229BC859}" type="presParOf" srcId="{0B9A390F-3779-438D-8F79-2A1A3EB685D6}" destId="{115E329C-946E-4992-B4CE-25D3B8DB059C}" srcOrd="1" destOrd="0" presId="urn:microsoft.com/office/officeart/2005/8/layout/hierarchy1"/>
    <dgm:cxn modelId="{CFEDB8AC-A90D-408E-9B67-92577AAB263B}" type="presParOf" srcId="{EA707957-BAB3-4123-82AF-7035DB320B26}" destId="{170E6B92-F53B-410F-AD10-515C718B47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AE6D8A0-18DC-41A8-9AEE-47C765471DDC}">
      <dsp:nvSpPr>
        <dsp:cNvPr id="0" name=""/>
        <dsp:cNvSpPr/>
      </dsp:nvSpPr>
      <dsp:spPr>
        <a:xfrm>
          <a:off x="1897672" y="476306"/>
          <a:ext cx="457787" cy="21786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79" y="244659"/>
              </a:lnTo>
              <a:lnTo>
                <a:pt x="754379" y="3590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F907A0-C744-4CE3-BAFA-E871C8F95E4D}">
      <dsp:nvSpPr>
        <dsp:cNvPr id="0" name=""/>
        <dsp:cNvSpPr/>
      </dsp:nvSpPr>
      <dsp:spPr>
        <a:xfrm>
          <a:off x="1394164" y="1169855"/>
          <a:ext cx="91440" cy="21786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F0606C-2AD7-4C06-9172-47A163FDA40A}">
      <dsp:nvSpPr>
        <dsp:cNvPr id="0" name=""/>
        <dsp:cNvSpPr/>
      </dsp:nvSpPr>
      <dsp:spPr>
        <a:xfrm>
          <a:off x="1439884" y="476306"/>
          <a:ext cx="457787" cy="217865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3ABB01-D57D-4F74-9F60-EAF427ABE1D0}">
      <dsp:nvSpPr>
        <dsp:cNvPr id="0" name=""/>
        <dsp:cNvSpPr/>
      </dsp:nvSpPr>
      <dsp:spPr>
        <a:xfrm>
          <a:off x="1523119" y="623"/>
          <a:ext cx="749107" cy="47568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6F2627D-0C71-490C-BCF8-F1BAD66E4331}">
      <dsp:nvSpPr>
        <dsp:cNvPr id="0" name=""/>
        <dsp:cNvSpPr/>
      </dsp:nvSpPr>
      <dsp:spPr>
        <a:xfrm>
          <a:off x="1606353" y="79695"/>
          <a:ext cx="749107" cy="4756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gustoća naseljenosti</a:t>
          </a:r>
          <a:endParaRPr lang="en-U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620285" y="93627"/>
        <a:ext cx="721243" cy="447819"/>
      </dsp:txXfrm>
    </dsp:sp>
    <dsp:sp modelId="{BA6AC956-6879-4720-909E-3EDD70C7809B}">
      <dsp:nvSpPr>
        <dsp:cNvPr id="0" name=""/>
        <dsp:cNvSpPr/>
      </dsp:nvSpPr>
      <dsp:spPr>
        <a:xfrm>
          <a:off x="1065331" y="694172"/>
          <a:ext cx="749107" cy="47568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DBB52A7-4C1C-49EA-8623-85D074DA87AD}">
      <dsp:nvSpPr>
        <dsp:cNvPr id="0" name=""/>
        <dsp:cNvSpPr/>
      </dsp:nvSpPr>
      <dsp:spPr>
        <a:xfrm>
          <a:off x="1148565" y="773244"/>
          <a:ext cx="749107" cy="4756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prirodni uvjeti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62497" y="787176"/>
        <a:ext cx="721243" cy="447819"/>
      </dsp:txXfrm>
    </dsp:sp>
    <dsp:sp modelId="{DCA94ECE-A648-450F-B52D-9ABA4D00D236}">
      <dsp:nvSpPr>
        <dsp:cNvPr id="0" name=""/>
        <dsp:cNvSpPr/>
      </dsp:nvSpPr>
      <dsp:spPr>
        <a:xfrm>
          <a:off x="1065331" y="1387720"/>
          <a:ext cx="749107" cy="47568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BB0F6E-8484-43FD-B177-CD1FBB6F5D81}">
      <dsp:nvSpPr>
        <dsp:cNvPr id="0" name=""/>
        <dsp:cNvSpPr/>
      </dsp:nvSpPr>
      <dsp:spPr>
        <a:xfrm>
          <a:off x="1148565" y="1466793"/>
          <a:ext cx="749107" cy="4756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klima, vode, reljef, rude, tlo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162497" y="1480725"/>
        <a:ext cx="721243" cy="447819"/>
      </dsp:txXfrm>
    </dsp:sp>
    <dsp:sp modelId="{DC08344E-5030-481E-B828-7999619CB010}">
      <dsp:nvSpPr>
        <dsp:cNvPr id="0" name=""/>
        <dsp:cNvSpPr/>
      </dsp:nvSpPr>
      <dsp:spPr>
        <a:xfrm>
          <a:off x="1980907" y="694172"/>
          <a:ext cx="749107" cy="475683"/>
        </a:xfrm>
        <a:prstGeom prst="roundRect">
          <a:avLst>
            <a:gd name="adj" fmla="val 10000"/>
          </a:avLst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15E329C-946E-4992-B4CE-25D3B8DB059C}">
      <dsp:nvSpPr>
        <dsp:cNvPr id="0" name=""/>
        <dsp:cNvSpPr/>
      </dsp:nvSpPr>
      <dsp:spPr>
        <a:xfrm>
          <a:off x="2064141" y="773244"/>
          <a:ext cx="749107" cy="475683"/>
        </a:xfrm>
        <a:prstGeom prst="roundRect">
          <a:avLst>
            <a:gd name="adj" fmla="val 10000"/>
          </a:avLst>
        </a:prstGeom>
        <a:solidFill>
          <a:sysClr val="window" lastClr="FFFFFF">
            <a:alpha val="90000"/>
            <a:hueOff val="0"/>
            <a:satOff val="0"/>
            <a:lumOff val="0"/>
            <a:alphaOff val="0"/>
          </a:sysClr>
        </a:solidFill>
        <a:ln w="12700" cap="flat" cmpd="sng" algn="ctr">
          <a:solidFill>
            <a:srgbClr val="4472C4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9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društvena i gospodarska razvijenost</a:t>
          </a:r>
          <a:endParaRPr lang="en-US" sz="9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078073" y="787176"/>
        <a:ext cx="721243" cy="4478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Paper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per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55000"/>
                <a:alpha val="20000"/>
              </a:schemeClr>
              <a:schemeClr val="phClr">
                <a:tint val="40000"/>
                <a:shade val="90000"/>
                <a:satMod val="60000"/>
                <a:alpha val="20000"/>
              </a:schemeClr>
            </a:duotone>
          </a:blip>
          <a:tile tx="0" ty="0" sx="58000" sy="38000" flip="none" algn="tl"/>
        </a:blipFill>
        <a:blipFill>
          <a:blip xmlns:r="http://schemas.openxmlformats.org/officeDocument/2006/relationships" r:embed="rId2">
            <a:duotone>
              <a:schemeClr val="phClr">
                <a:shade val="12000"/>
                <a:satMod val="240000"/>
              </a:schemeClr>
              <a:schemeClr val="phClr">
                <a:tint val="6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2CFC5DE-B321-42F2-B773-DA34CA38C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208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nastavna cjelina:Vode na Zemlji nastavna jedinica: Tekućice i stajaćice</vt:lpstr>
      <vt:lpstr>nastavna cjelina:Vode na Zemlji nastavna jedinica: Tekućice i stajaćice</vt:lpstr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nastavna cjelina:Vode na Zemlji nastavna jedinica: Tekućice i stajaćice</dc:title>
  <dc:creator>Snježana Bakarić Palička</dc:creator>
  <cp:lastModifiedBy>Antonija Kojundžić</cp:lastModifiedBy>
  <cp:revision>7</cp:revision>
  <dcterms:created xsi:type="dcterms:W3CDTF">2020-08-13T11:16:00Z</dcterms:created>
  <dcterms:modified xsi:type="dcterms:W3CDTF">2021-01-16T16:17:00Z</dcterms:modified>
</cp:coreProperties>
</file>